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CB306" w14:textId="7AEF0EBE" w:rsidR="00B27988" w:rsidRDefault="00B27988" w:rsidP="001B5D80">
      <w:pPr>
        <w:tabs>
          <w:tab w:val="left" w:pos="0"/>
        </w:tabs>
        <w:jc w:val="both"/>
        <w:rPr>
          <w:rFonts w:ascii="Arial" w:hAnsi="Arial" w:cs="Arial"/>
          <w:b/>
        </w:rPr>
      </w:pPr>
    </w:p>
    <w:p w14:paraId="401596F2" w14:textId="77777777" w:rsidR="006B4906" w:rsidRDefault="006B4906" w:rsidP="001B5D80">
      <w:pPr>
        <w:tabs>
          <w:tab w:val="left" w:pos="0"/>
        </w:tabs>
        <w:jc w:val="both"/>
        <w:rPr>
          <w:rFonts w:ascii="Arial" w:hAnsi="Arial" w:cs="Arial"/>
          <w:b/>
        </w:rPr>
      </w:pPr>
    </w:p>
    <w:p w14:paraId="71D84177" w14:textId="77777777" w:rsidR="00624A92" w:rsidRDefault="00624A92"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4082E867" w:rsidR="00B27988" w:rsidRPr="00555B1D" w:rsidRDefault="00B27988" w:rsidP="0058772E">
            <w:pPr>
              <w:tabs>
                <w:tab w:val="left" w:pos="0"/>
              </w:tabs>
              <w:spacing w:line="240" w:lineRule="auto"/>
              <w:rPr>
                <w:rFonts w:ascii="Arial" w:hAnsi="Arial" w:cs="Arial"/>
                <w:b/>
              </w:rPr>
            </w:pPr>
          </w:p>
          <w:p w14:paraId="13A722BB" w14:textId="5DA59577" w:rsidR="00B27988" w:rsidRPr="00555B1D" w:rsidRDefault="00403C4B" w:rsidP="0058772E">
            <w:pPr>
              <w:tabs>
                <w:tab w:val="left" w:pos="0"/>
              </w:tabs>
              <w:spacing w:line="240" w:lineRule="auto"/>
              <w:jc w:val="center"/>
              <w:rPr>
                <w:rFonts w:ascii="Arial" w:hAnsi="Arial" w:cs="Arial"/>
                <w:b/>
              </w:rPr>
            </w:pPr>
            <w:r>
              <w:rPr>
                <w:rFonts w:ascii="Arial" w:hAnsi="Arial" w:cs="Arial"/>
                <w:b/>
              </w:rPr>
              <w:t xml:space="preserve">Maestra. María Elena García Trujillo </w:t>
            </w: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2F6ED26F" w:rsidR="00B27988" w:rsidRPr="00555B1D" w:rsidRDefault="00804C71" w:rsidP="0058772E">
            <w:pPr>
              <w:tabs>
                <w:tab w:val="left" w:pos="0"/>
              </w:tabs>
              <w:spacing w:line="240" w:lineRule="auto"/>
              <w:jc w:val="both"/>
              <w:rPr>
                <w:rFonts w:ascii="Arial" w:hAnsi="Arial" w:cs="Arial"/>
                <w:b/>
              </w:rPr>
            </w:pPr>
            <w:r>
              <w:rPr>
                <w:rFonts w:ascii="Arial" w:hAnsi="Arial" w:cs="Arial"/>
                <w:b/>
              </w:rPr>
              <w:t>Enero 2019</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w:t>
      </w:r>
      <w:r w:rsidRPr="00555B1D">
        <w:rPr>
          <w:rFonts w:ascii="Arial" w:hAnsi="Arial" w:cs="Arial"/>
          <w:sz w:val="24"/>
          <w:szCs w:val="24"/>
        </w:rPr>
        <w:lastRenderedPageBreak/>
        <w:t>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El fortalecimiento que otorga el CDM a la IMM, será facilitar los procesos interinstitucionales para que se generen los convenios de colaboración con las </w:t>
      </w:r>
      <w:r w:rsidRPr="00555B1D">
        <w:rPr>
          <w:rFonts w:ascii="Arial" w:hAnsi="Arial" w:cs="Arial"/>
          <w:sz w:val="24"/>
          <w:szCs w:val="24"/>
        </w:rPr>
        <w:lastRenderedPageBreak/>
        <w:t xml:space="preserve">áreas o direcciones de la administración pública municipal, con el objetivo de transversalizar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337CC5B9" w14:textId="23DC3A68" w:rsidR="00B51251" w:rsidRDefault="00B51251" w:rsidP="00B51251">
      <w:pPr>
        <w:tabs>
          <w:tab w:val="left" w:pos="0"/>
        </w:tabs>
        <w:spacing w:line="360" w:lineRule="auto"/>
        <w:jc w:val="both"/>
        <w:rPr>
          <w:rFonts w:ascii="Arial" w:hAnsi="Arial" w:cs="Arial"/>
          <w:sz w:val="24"/>
          <w:szCs w:val="24"/>
        </w:rPr>
      </w:pPr>
      <w:r w:rsidRPr="00B51251">
        <w:rPr>
          <w:rFonts w:ascii="Arial" w:hAnsi="Arial" w:cs="Arial"/>
          <w:sz w:val="24"/>
          <w:szCs w:val="24"/>
        </w:rPr>
        <w:t>En</w:t>
      </w:r>
      <w:r>
        <w:rPr>
          <w:rFonts w:ascii="Arial" w:hAnsi="Arial" w:cs="Arial"/>
          <w:sz w:val="24"/>
          <w:szCs w:val="24"/>
        </w:rPr>
        <w:t xml:space="preserve"> el mes de enero se trabajó en la impartición de dos talleres, el primero de ellos fue en la localidad </w:t>
      </w:r>
      <w:proofErr w:type="spellStart"/>
      <w:r>
        <w:rPr>
          <w:rFonts w:ascii="Arial" w:hAnsi="Arial" w:cs="Arial"/>
          <w:sz w:val="24"/>
          <w:szCs w:val="24"/>
        </w:rPr>
        <w:t>Tamaliagua</w:t>
      </w:r>
      <w:proofErr w:type="spellEnd"/>
      <w:r>
        <w:rPr>
          <w:rFonts w:ascii="Arial" w:hAnsi="Arial" w:cs="Arial"/>
          <w:sz w:val="24"/>
          <w:szCs w:val="24"/>
        </w:rPr>
        <w:t xml:space="preserve"> me puede  percatar de que las mujeres primeramente mostraron desconfianza y no querían acercarse, pero llevamos a cabo la  invitación a domicilio  y así logramos que la mayoría de las mujeres que viven en dicha localidad acudieran al taller de Prevención de la Violencia Contra las Mujeres Niñas y Niños, cuando se comenzó con la exposición las mujeres comenzaron a mostrar interés y a realizar algunas aportaciones desde su experiencia.</w:t>
      </w:r>
    </w:p>
    <w:p w14:paraId="52B97854" w14:textId="59A24EAD" w:rsidR="00B51251" w:rsidRDefault="00B51251" w:rsidP="00B51251">
      <w:pPr>
        <w:tabs>
          <w:tab w:val="left" w:pos="0"/>
        </w:tabs>
        <w:spacing w:line="360" w:lineRule="auto"/>
        <w:jc w:val="both"/>
        <w:rPr>
          <w:rFonts w:ascii="Arial" w:hAnsi="Arial" w:cs="Arial"/>
          <w:sz w:val="24"/>
          <w:szCs w:val="24"/>
        </w:rPr>
      </w:pPr>
      <w:r>
        <w:rPr>
          <w:rFonts w:ascii="Arial" w:hAnsi="Arial" w:cs="Arial"/>
          <w:sz w:val="24"/>
          <w:szCs w:val="24"/>
        </w:rPr>
        <w:t xml:space="preserve">En la localidad del Reparo se impartió el taller de Prevención de Violencia en contra de Mujeres Niñas y Niños,  </w:t>
      </w:r>
      <w:r w:rsidR="00846B47">
        <w:rPr>
          <w:rFonts w:ascii="Arial" w:hAnsi="Arial" w:cs="Arial"/>
          <w:sz w:val="24"/>
          <w:szCs w:val="24"/>
        </w:rPr>
        <w:t>en dicho talleres se vio el interés de  parte de las asistentes ya que con sus  participaciones permitieron que el taller fluyera y se mostraron interesadas cuando se les hablaba de sus derechos y órdenes de protección.</w:t>
      </w:r>
    </w:p>
    <w:p w14:paraId="2D87BC7C" w14:textId="59AB2980" w:rsidR="00846B47" w:rsidRDefault="00846B47" w:rsidP="00B51251">
      <w:pPr>
        <w:tabs>
          <w:tab w:val="left" w:pos="0"/>
        </w:tabs>
        <w:spacing w:line="360" w:lineRule="auto"/>
        <w:jc w:val="both"/>
        <w:rPr>
          <w:rFonts w:ascii="Arial" w:hAnsi="Arial" w:cs="Arial"/>
          <w:sz w:val="24"/>
          <w:szCs w:val="24"/>
        </w:rPr>
      </w:pPr>
      <w:r>
        <w:rPr>
          <w:rFonts w:ascii="Arial" w:hAnsi="Arial" w:cs="Arial"/>
          <w:sz w:val="24"/>
          <w:szCs w:val="24"/>
        </w:rPr>
        <w:t>En ente mes también se siguió trabajando con la última fase del Modelo operativo que fue la fase de acompañamiento donde las mujeres de nuestro grupo Red recibieron la capacitación para la elaboración de piñas y realizaron el evento de feria de piñatas.</w:t>
      </w:r>
    </w:p>
    <w:p w14:paraId="2CF1AF33" w14:textId="78C86EEE" w:rsidR="00846B47" w:rsidRDefault="00846B47" w:rsidP="00846B47">
      <w:pPr>
        <w:tabs>
          <w:tab w:val="left" w:pos="0"/>
        </w:tabs>
        <w:spacing w:line="360" w:lineRule="auto"/>
        <w:jc w:val="both"/>
        <w:rPr>
          <w:rFonts w:ascii="Arial" w:eastAsia="Calibri" w:hAnsi="Arial" w:cs="Arial"/>
          <w:sz w:val="24"/>
          <w:szCs w:val="24"/>
        </w:rPr>
      </w:pPr>
      <w:r>
        <w:rPr>
          <w:rFonts w:ascii="Arial" w:eastAsia="Calibri" w:hAnsi="Arial" w:cs="Arial"/>
          <w:sz w:val="24"/>
          <w:szCs w:val="24"/>
        </w:rPr>
        <w:lastRenderedPageBreak/>
        <w:t xml:space="preserve">En el área de atención y asesorías se </w:t>
      </w:r>
      <w:r>
        <w:rPr>
          <w:rFonts w:ascii="Arial" w:eastAsia="Calibri" w:hAnsi="Arial" w:cs="Arial"/>
          <w:sz w:val="24"/>
          <w:szCs w:val="24"/>
        </w:rPr>
        <w:t>atendieron</w:t>
      </w:r>
      <w:r>
        <w:rPr>
          <w:rFonts w:ascii="Arial" w:eastAsia="Calibri" w:hAnsi="Arial" w:cs="Arial"/>
          <w:sz w:val="24"/>
          <w:szCs w:val="24"/>
        </w:rPr>
        <w:t xml:space="preserve"> 13 mujeres y 4 hombres de las cuales 4 fueron canalizadas a la instancia correspondiente. </w:t>
      </w:r>
    </w:p>
    <w:p w14:paraId="4EDAFE56" w14:textId="77777777" w:rsidR="00846B47" w:rsidRPr="009E0D2F" w:rsidRDefault="00846B47" w:rsidP="00846B47">
      <w:pPr>
        <w:tabs>
          <w:tab w:val="left" w:pos="0"/>
        </w:tabs>
        <w:spacing w:line="360" w:lineRule="auto"/>
        <w:jc w:val="both"/>
        <w:rPr>
          <w:rFonts w:ascii="Arial" w:eastAsia="Calibri" w:hAnsi="Arial" w:cs="Arial"/>
          <w:sz w:val="24"/>
          <w:szCs w:val="24"/>
        </w:rPr>
      </w:pPr>
      <w:r>
        <w:rPr>
          <w:rFonts w:ascii="Arial" w:eastAsia="Calibri" w:hAnsi="Arial" w:cs="Arial"/>
          <w:sz w:val="24"/>
          <w:szCs w:val="24"/>
        </w:rPr>
        <w:t>.</w:t>
      </w:r>
    </w:p>
    <w:p w14:paraId="68976409" w14:textId="2C965311" w:rsidR="001B5D80" w:rsidRPr="00846B47" w:rsidRDefault="00846B47" w:rsidP="00846B47">
      <w:pPr>
        <w:tabs>
          <w:tab w:val="left" w:pos="0"/>
        </w:tabs>
        <w:spacing w:line="360" w:lineRule="auto"/>
        <w:jc w:val="both"/>
        <w:rPr>
          <w:rFonts w:ascii="Arial" w:eastAsia="Calibri" w:hAnsi="Arial" w:cs="Arial"/>
          <w:sz w:val="24"/>
          <w:szCs w:val="24"/>
        </w:rPr>
      </w:pPr>
      <w:r>
        <w:rPr>
          <w:rFonts w:ascii="Arial" w:hAnsi="Arial" w:cs="Arial"/>
          <w:sz w:val="24"/>
          <w:szCs w:val="24"/>
        </w:rPr>
        <w:t xml:space="preserve">                                      </w:t>
      </w:r>
      <w:r w:rsidR="001B5D80" w:rsidRPr="00555B1D">
        <w:rPr>
          <w:rFonts w:ascii="Arial" w:hAnsi="Arial" w:cs="Arial"/>
          <w:b/>
          <w:sz w:val="24"/>
          <w:szCs w:val="24"/>
        </w:rPr>
        <w:t>INFORME CUANTITATIVO:</w:t>
      </w:r>
    </w:p>
    <w:p w14:paraId="12E5A874" w14:textId="73E93C6C"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BB066C">
        <w:rPr>
          <w:rFonts w:ascii="Arial" w:hAnsi="Arial" w:cs="Arial"/>
          <w:sz w:val="24"/>
          <w:szCs w:val="24"/>
        </w:rPr>
        <w:t>noviembre</w:t>
      </w:r>
    </w:p>
    <w:p w14:paraId="6520D1D1" w14:textId="77777777" w:rsidR="00BE27BF" w:rsidRDefault="00BE27BF" w:rsidP="004E5F4B">
      <w:pPr>
        <w:tabs>
          <w:tab w:val="left" w:pos="0"/>
        </w:tabs>
        <w:spacing w:line="240" w:lineRule="auto"/>
        <w:jc w:val="center"/>
        <w:rPr>
          <w:rFonts w:ascii="Arial" w:hAnsi="Arial" w:cs="Arial"/>
          <w:b/>
        </w:rPr>
      </w:pPr>
    </w:p>
    <w:p w14:paraId="4BA719DC" w14:textId="6D07F3CC" w:rsidR="00970138" w:rsidRPr="00555B1D" w:rsidRDefault="004B46C2" w:rsidP="004E5F4B">
      <w:pPr>
        <w:tabs>
          <w:tab w:val="left" w:pos="0"/>
        </w:tabs>
        <w:spacing w:line="240" w:lineRule="auto"/>
        <w:jc w:val="center"/>
        <w:rPr>
          <w:rFonts w:ascii="Arial" w:hAnsi="Arial" w:cs="Arial"/>
          <w:b/>
        </w:rPr>
      </w:pPr>
      <w:r w:rsidRPr="00555B1D">
        <w:rPr>
          <w:rFonts w:ascii="Arial" w:hAnsi="Arial" w:cs="Arial"/>
          <w:b/>
        </w:rPr>
        <w:t>TIPO DE ATENCIÓN OTORGADA</w:t>
      </w:r>
    </w:p>
    <w:p w14:paraId="6DF22960" w14:textId="31EAE7E2" w:rsidR="004B46C2" w:rsidRPr="00555B1D" w:rsidRDefault="00407FAA" w:rsidP="00325D9D">
      <w:pPr>
        <w:pStyle w:val="Prrafodelista"/>
        <w:tabs>
          <w:tab w:val="left" w:pos="0"/>
        </w:tabs>
        <w:spacing w:line="240" w:lineRule="auto"/>
        <w:jc w:val="both"/>
        <w:rPr>
          <w:rFonts w:ascii="Arial" w:hAnsi="Arial" w:cs="Arial"/>
          <w:b/>
        </w:rPr>
      </w:pPr>
      <w:r w:rsidRPr="00555B1D">
        <w:rPr>
          <w:rFonts w:ascii="Arial" w:hAnsi="Arial" w:cs="Arial"/>
          <w:b/>
        </w:rPr>
        <w:t>Atenciones otorgadas en el área de profesionistas:</w:t>
      </w:r>
    </w:p>
    <w:p w14:paraId="39C95AD2" w14:textId="24D75E14" w:rsidR="004B46C2" w:rsidRPr="00555B1D" w:rsidRDefault="004B46C2" w:rsidP="004B46C2">
      <w:pPr>
        <w:tabs>
          <w:tab w:val="left" w:pos="0"/>
        </w:tabs>
        <w:spacing w:line="240" w:lineRule="auto"/>
        <w:jc w:val="both"/>
        <w:rPr>
          <w:rFonts w:ascii="Arial" w:hAnsi="Arial" w:cs="Arial"/>
          <w:b/>
        </w:rPr>
      </w:pPr>
    </w:p>
    <w:tbl>
      <w:tblPr>
        <w:tblStyle w:val="Tablanormal11"/>
        <w:tblpPr w:leftFromText="141" w:rightFromText="141" w:vertAnchor="page" w:horzAnchor="margin" w:tblpXSpec="center" w:tblpY="6312"/>
        <w:tblW w:w="0" w:type="auto"/>
        <w:tblLook w:val="04A0" w:firstRow="1" w:lastRow="0" w:firstColumn="1" w:lastColumn="0" w:noHBand="0" w:noVBand="1"/>
      </w:tblPr>
      <w:tblGrid>
        <w:gridCol w:w="1483"/>
        <w:gridCol w:w="2198"/>
        <w:gridCol w:w="3402"/>
      </w:tblGrid>
      <w:tr w:rsidR="00846B47" w:rsidRPr="00555B1D" w14:paraId="0DACAFCB" w14:textId="77777777" w:rsidTr="00846B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14F590F0" w14:textId="77777777" w:rsidR="00846B47" w:rsidRPr="00555B1D" w:rsidRDefault="00846B47" w:rsidP="00846B47">
            <w:pPr>
              <w:tabs>
                <w:tab w:val="left" w:pos="0"/>
              </w:tabs>
              <w:jc w:val="both"/>
              <w:rPr>
                <w:rFonts w:ascii="Arial" w:hAnsi="Arial" w:cs="Arial"/>
                <w:sz w:val="20"/>
                <w:szCs w:val="20"/>
              </w:rPr>
            </w:pPr>
            <w:r w:rsidRPr="00555B1D">
              <w:rPr>
                <w:rFonts w:ascii="Arial" w:hAnsi="Arial" w:cs="Arial"/>
                <w:sz w:val="20"/>
                <w:szCs w:val="20"/>
              </w:rPr>
              <w:t>Profesionista</w:t>
            </w:r>
            <w:r w:rsidRPr="00555B1D">
              <w:rPr>
                <w:rFonts w:ascii="Arial" w:hAnsi="Arial" w:cs="Arial"/>
                <w:sz w:val="20"/>
                <w:szCs w:val="20"/>
              </w:rPr>
              <w:tab/>
            </w:r>
            <w:r w:rsidRPr="00555B1D">
              <w:rPr>
                <w:rFonts w:ascii="Arial" w:hAnsi="Arial" w:cs="Arial"/>
                <w:sz w:val="20"/>
                <w:szCs w:val="20"/>
              </w:rPr>
              <w:tab/>
            </w:r>
          </w:p>
        </w:tc>
        <w:tc>
          <w:tcPr>
            <w:tcW w:w="2198" w:type="dxa"/>
          </w:tcPr>
          <w:p w14:paraId="2BC5FF29" w14:textId="77777777" w:rsidR="00846B47" w:rsidRPr="00555B1D" w:rsidRDefault="00846B47" w:rsidP="00846B4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Hombres</w:t>
            </w:r>
          </w:p>
        </w:tc>
        <w:tc>
          <w:tcPr>
            <w:tcW w:w="3402" w:type="dxa"/>
          </w:tcPr>
          <w:p w14:paraId="65DA95AB" w14:textId="77777777" w:rsidR="00846B47" w:rsidRPr="00555B1D" w:rsidRDefault="00846B47" w:rsidP="00846B4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Mujer</w:t>
            </w:r>
            <w:r>
              <w:rPr>
                <w:rFonts w:ascii="Arial" w:hAnsi="Arial" w:cs="Arial"/>
                <w:sz w:val="20"/>
                <w:szCs w:val="20"/>
              </w:rPr>
              <w:t>es</w:t>
            </w:r>
          </w:p>
        </w:tc>
      </w:tr>
      <w:tr w:rsidR="00846B47" w:rsidRPr="00555B1D" w14:paraId="48BF5515" w14:textId="77777777" w:rsidTr="00846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3034BABD" w14:textId="77777777" w:rsidR="00846B47" w:rsidRPr="00555B1D" w:rsidRDefault="00846B47" w:rsidP="00846B47">
            <w:pPr>
              <w:tabs>
                <w:tab w:val="left" w:pos="0"/>
              </w:tabs>
              <w:jc w:val="both"/>
              <w:rPr>
                <w:rFonts w:ascii="Arial" w:hAnsi="Arial" w:cs="Arial"/>
                <w:b w:val="0"/>
                <w:sz w:val="20"/>
                <w:szCs w:val="20"/>
              </w:rPr>
            </w:pPr>
            <w:r w:rsidRPr="00555B1D">
              <w:rPr>
                <w:rFonts w:ascii="Arial" w:hAnsi="Arial" w:cs="Arial"/>
                <w:b w:val="0"/>
                <w:sz w:val="20"/>
                <w:szCs w:val="20"/>
              </w:rPr>
              <w:t>Psicología</w:t>
            </w:r>
          </w:p>
        </w:tc>
        <w:tc>
          <w:tcPr>
            <w:tcW w:w="2198" w:type="dxa"/>
          </w:tcPr>
          <w:p w14:paraId="71ECB535" w14:textId="77777777" w:rsidR="00846B47" w:rsidRPr="00555B1D" w:rsidRDefault="00846B47" w:rsidP="00846B4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c>
          <w:tcPr>
            <w:tcW w:w="3402" w:type="dxa"/>
          </w:tcPr>
          <w:p w14:paraId="20F09636" w14:textId="77777777" w:rsidR="00846B47" w:rsidRPr="00555B1D" w:rsidRDefault="00846B47" w:rsidP="00846B4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bl>
    <w:p w14:paraId="26B4E028" w14:textId="77777777" w:rsidR="00325D9D" w:rsidRPr="00555B1D" w:rsidRDefault="00325D9D" w:rsidP="004B46C2"/>
    <w:p w14:paraId="1240AE67" w14:textId="72ACE2BC" w:rsidR="004B46C2" w:rsidRDefault="004B46C2" w:rsidP="004B46C2"/>
    <w:p w14:paraId="11132C5A" w14:textId="4CAD3C75" w:rsidR="00325D9D" w:rsidRDefault="00325D9D" w:rsidP="004B46C2"/>
    <w:p w14:paraId="3968CF5B" w14:textId="2CF52ABF" w:rsidR="00325D9D" w:rsidRDefault="00846B47" w:rsidP="004B46C2">
      <w:r w:rsidRPr="00555B1D">
        <w:rPr>
          <w:noProof/>
          <w:lang w:eastAsia="es-MX"/>
        </w:rPr>
        <w:drawing>
          <wp:anchor distT="0" distB="0" distL="114300" distR="114300" simplePos="0" relativeHeight="251667968" behindDoc="0" locked="0" layoutInCell="1" allowOverlap="1" wp14:anchorId="6C4F3D6A" wp14:editId="7A4A1F94">
            <wp:simplePos x="0" y="0"/>
            <wp:positionH relativeFrom="column">
              <wp:posOffset>977400</wp:posOffset>
            </wp:positionH>
            <wp:positionV relativeFrom="paragraph">
              <wp:posOffset>145402</wp:posOffset>
            </wp:positionV>
            <wp:extent cx="4032250" cy="1426210"/>
            <wp:effectExtent l="0" t="0" r="6350" b="2540"/>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4795F940" w14:textId="39B4837B" w:rsidR="00325D9D" w:rsidRDefault="00325D9D" w:rsidP="004B46C2"/>
    <w:p w14:paraId="7E8C8FC1" w14:textId="1EC0C4D2" w:rsidR="00325D9D" w:rsidRPr="00555B1D" w:rsidRDefault="00325D9D" w:rsidP="004B46C2"/>
    <w:p w14:paraId="566F72F8" w14:textId="7797A14E" w:rsidR="00990C97" w:rsidRPr="00555B1D" w:rsidRDefault="004B46C2" w:rsidP="004B46C2">
      <w:r w:rsidRPr="00555B1D">
        <w:br w:type="textWrapping" w:clear="all"/>
      </w:r>
    </w:p>
    <w:p w14:paraId="6497FA77" w14:textId="77777777" w:rsidR="00970138" w:rsidRPr="00555B1D" w:rsidRDefault="00970138" w:rsidP="0058772E"/>
    <w:p w14:paraId="7DD0DD86" w14:textId="77777777" w:rsidR="00325D9D" w:rsidRDefault="00325D9D" w:rsidP="0058772E">
      <w:pPr>
        <w:jc w:val="center"/>
        <w:rPr>
          <w:rFonts w:ascii="Arial" w:hAnsi="Arial" w:cs="Arial"/>
          <w:b/>
        </w:rPr>
      </w:pPr>
    </w:p>
    <w:p w14:paraId="4014C478" w14:textId="77777777" w:rsidR="00325D9D" w:rsidRDefault="00325D9D" w:rsidP="0058772E">
      <w:pPr>
        <w:jc w:val="center"/>
        <w:rPr>
          <w:rFonts w:ascii="Arial" w:hAnsi="Arial" w:cs="Arial"/>
          <w:b/>
        </w:rPr>
      </w:pPr>
    </w:p>
    <w:p w14:paraId="6AA5D0D9" w14:textId="77777777" w:rsidR="00325D9D" w:rsidRDefault="00325D9D" w:rsidP="0058772E">
      <w:pPr>
        <w:jc w:val="center"/>
        <w:rPr>
          <w:rFonts w:ascii="Arial" w:hAnsi="Arial" w:cs="Arial"/>
          <w:b/>
        </w:rPr>
      </w:pPr>
    </w:p>
    <w:p w14:paraId="0E9DBF6B" w14:textId="77777777" w:rsidR="00325D9D" w:rsidRDefault="00325D9D" w:rsidP="0058772E">
      <w:pPr>
        <w:jc w:val="center"/>
        <w:rPr>
          <w:rFonts w:ascii="Arial" w:hAnsi="Arial" w:cs="Arial"/>
          <w:b/>
        </w:rPr>
      </w:pPr>
    </w:p>
    <w:p w14:paraId="3B9917AD" w14:textId="77777777" w:rsidR="00846B47" w:rsidRDefault="00846B47" w:rsidP="0058772E">
      <w:pPr>
        <w:jc w:val="center"/>
        <w:rPr>
          <w:rFonts w:ascii="Arial" w:hAnsi="Arial" w:cs="Arial"/>
          <w:b/>
        </w:rPr>
      </w:pPr>
    </w:p>
    <w:p w14:paraId="7B2E22E2" w14:textId="77777777" w:rsidR="00846B47" w:rsidRDefault="00846B47" w:rsidP="0058772E">
      <w:pPr>
        <w:jc w:val="center"/>
        <w:rPr>
          <w:rFonts w:ascii="Arial" w:hAnsi="Arial" w:cs="Arial"/>
          <w:b/>
        </w:rPr>
      </w:pPr>
    </w:p>
    <w:p w14:paraId="33FD2C8B" w14:textId="77777777" w:rsidR="00846B47" w:rsidRDefault="00846B47" w:rsidP="0058772E">
      <w:pPr>
        <w:jc w:val="center"/>
        <w:rPr>
          <w:rFonts w:ascii="Arial" w:hAnsi="Arial" w:cs="Arial"/>
          <w:b/>
        </w:rPr>
      </w:pPr>
    </w:p>
    <w:p w14:paraId="12A28E77" w14:textId="77777777" w:rsidR="00846B47" w:rsidRDefault="00846B47" w:rsidP="0058772E">
      <w:pPr>
        <w:jc w:val="center"/>
        <w:rPr>
          <w:rFonts w:ascii="Arial" w:hAnsi="Arial" w:cs="Arial"/>
          <w:b/>
        </w:rPr>
      </w:pPr>
    </w:p>
    <w:p w14:paraId="01402707" w14:textId="77777777" w:rsidR="00846B47" w:rsidRDefault="00846B47" w:rsidP="0058772E">
      <w:pPr>
        <w:jc w:val="center"/>
        <w:rPr>
          <w:rFonts w:ascii="Arial" w:hAnsi="Arial" w:cs="Arial"/>
          <w:b/>
        </w:rPr>
      </w:pPr>
    </w:p>
    <w:p w14:paraId="594D286B" w14:textId="7649F736" w:rsidR="00CF0EC6" w:rsidRPr="00771431" w:rsidRDefault="002E466B" w:rsidP="0058772E">
      <w:pPr>
        <w:jc w:val="center"/>
        <w:rPr>
          <w:rFonts w:ascii="Arial" w:hAnsi="Arial" w:cs="Arial"/>
          <w:b/>
        </w:rPr>
      </w:pPr>
      <w:r w:rsidRPr="00771431">
        <w:rPr>
          <w:rFonts w:ascii="Arial" w:hAnsi="Arial" w:cs="Arial"/>
          <w:b/>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6EED7DDD"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843" w:type="dxa"/>
          </w:tcPr>
          <w:p w14:paraId="791DEA7E" w14:textId="23C1B54B"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280270B6" w:rsidR="004B46C2" w:rsidRPr="00555B1D" w:rsidRDefault="0058557B"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843" w:type="dxa"/>
          </w:tcPr>
          <w:p w14:paraId="1D0793D2" w14:textId="611365A8" w:rsidR="004B46C2" w:rsidRPr="00555B1D" w:rsidRDefault="0058557B"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3F788AAA"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42BB7156" w14:textId="2B3D103A"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14E0459B"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C3884EB" w14:textId="77777777" w:rsidR="009F0716" w:rsidRPr="00555B1D" w:rsidRDefault="002E466B" w:rsidP="004B46C2">
      <w:pPr>
        <w:jc w:val="both"/>
        <w:rPr>
          <w:sz w:val="20"/>
          <w:szCs w:val="20"/>
        </w:rPr>
      </w:pPr>
      <w:r w:rsidRPr="00555B1D">
        <w:rPr>
          <w:noProof/>
          <w:lang w:eastAsia="es-MX"/>
        </w:rPr>
        <w:drawing>
          <wp:anchor distT="0" distB="0" distL="114300" distR="114300" simplePos="0" relativeHeight="251653632" behindDoc="0" locked="0" layoutInCell="1" allowOverlap="1" wp14:anchorId="2C5EDFA3" wp14:editId="6F198E0A">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representa  el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t>Estado Civil</w:t>
            </w:r>
          </w:p>
        </w:tc>
        <w:tc>
          <w:tcPr>
            <w:tcW w:w="1276" w:type="dxa"/>
          </w:tcPr>
          <w:p w14:paraId="2A3FE982" w14:textId="77777777" w:rsidR="002E466B" w:rsidRPr="00555B1D" w:rsidRDefault="002E466B" w:rsidP="0058557B">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58557B">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5DD3CE02" w:rsidR="002E466B"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559" w:type="dxa"/>
          </w:tcPr>
          <w:p w14:paraId="54769A63" w14:textId="21931837" w:rsidR="002E466B"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2314C8A1"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2E28E80E" w14:textId="6F618960"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7925623F"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0312413" w14:textId="1D676484" w:rsidR="002E466B" w:rsidRPr="00555B1D" w:rsidRDefault="0058557B" w:rsidP="0058557B">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Unión libre</w:t>
            </w:r>
          </w:p>
        </w:tc>
        <w:tc>
          <w:tcPr>
            <w:tcW w:w="1276" w:type="dxa"/>
          </w:tcPr>
          <w:p w14:paraId="15B1A3F3" w14:textId="7AE7E54A"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AEB6E74" w14:textId="61127D8D"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eastAsia="es-MX"/>
        </w:rPr>
        <w:drawing>
          <wp:anchor distT="0" distB="0" distL="114300" distR="114300" simplePos="0" relativeHeight="251654656" behindDoc="0" locked="0" layoutInCell="1" allowOverlap="1" wp14:anchorId="4171F633" wp14:editId="78D8AFBD">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Pr="00555B1D" w:rsidRDefault="00285766"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lastRenderedPageBreak/>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23C49596" w:rsidR="00626DA9" w:rsidRPr="00555B1D" w:rsidRDefault="0058557B"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EC1C14F" w14:textId="42042A40"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78E5C3E6"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0AF9FEC" w14:textId="1E1BA9C4" w:rsidR="00626DA9" w:rsidRPr="00555B1D" w:rsidRDefault="0058557B"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9</w:t>
            </w: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w:t>
            </w:r>
            <w:proofErr w:type="spellStart"/>
            <w:r w:rsidR="00053DAB" w:rsidRPr="00555B1D">
              <w:rPr>
                <w:rFonts w:ascii="Arial" w:hAnsi="Arial" w:cs="Arial"/>
                <w:b w:val="0"/>
                <w:bCs w:val="0"/>
                <w:sz w:val="20"/>
                <w:szCs w:val="20"/>
              </w:rPr>
              <w:t>téc</w:t>
            </w:r>
            <w:proofErr w:type="spellEnd"/>
            <w:r w:rsidR="00053DAB" w:rsidRPr="00555B1D">
              <w:rPr>
                <w:rFonts w:ascii="Arial" w:hAnsi="Arial" w:cs="Arial"/>
                <w:b w:val="0"/>
                <w:bCs w:val="0"/>
                <w:sz w:val="20"/>
                <w:szCs w:val="20"/>
              </w:rPr>
              <w:t>.</w:t>
            </w:r>
          </w:p>
        </w:tc>
        <w:tc>
          <w:tcPr>
            <w:tcW w:w="1276" w:type="dxa"/>
          </w:tcPr>
          <w:p w14:paraId="39573B13" w14:textId="2199555A"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28221E4" w14:textId="126C2ED9"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561B511F"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5C26FB8E" w14:textId="5B4DE371"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6DFA1B47" w14:textId="77777777" w:rsidR="00626DA9" w:rsidRPr="00555B1D" w:rsidRDefault="00626DA9" w:rsidP="00626DA9"/>
    <w:p w14:paraId="2EF558D9" w14:textId="77777777" w:rsidR="008B2F30" w:rsidRPr="00555B1D" w:rsidRDefault="008B2F30" w:rsidP="00626DA9">
      <w:r w:rsidRPr="00555B1D">
        <w:rPr>
          <w:noProof/>
          <w:lang w:eastAsia="es-MX"/>
        </w:rPr>
        <w:drawing>
          <wp:anchor distT="0" distB="0" distL="114300" distR="114300" simplePos="0" relativeHeight="251656704" behindDoc="0" locked="0" layoutInCell="1" allowOverlap="1" wp14:anchorId="0A5EBF13" wp14:editId="77EC998D">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2BD3A2D2"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Estudiante</w:t>
            </w:r>
          </w:p>
        </w:tc>
        <w:tc>
          <w:tcPr>
            <w:tcW w:w="1418" w:type="dxa"/>
          </w:tcPr>
          <w:p w14:paraId="26C71282" w14:textId="0E2CB0BB" w:rsidR="008B2F30" w:rsidRPr="00555B1D" w:rsidRDefault="00E01FC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3E1DB9E7" w14:textId="69B751C3" w:rsidR="008B2F30" w:rsidRPr="00555B1D" w:rsidRDefault="00E01FC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0DFEB406"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7344B0B9"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17" w:type="dxa"/>
          </w:tcPr>
          <w:p w14:paraId="37445D0F" w14:textId="5267CD88"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w:t>
            </w: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77777777" w:rsidR="008B2F30" w:rsidRPr="00555B1D" w:rsidRDefault="003A469D" w:rsidP="008B2F30">
      <w:r w:rsidRPr="00555B1D">
        <w:rPr>
          <w:noProof/>
          <w:lang w:eastAsia="es-MX"/>
        </w:rPr>
        <w:drawing>
          <wp:anchor distT="0" distB="0" distL="114300" distR="114300" simplePos="0" relativeHeight="251657728" behindDoc="1" locked="0" layoutInCell="1" allowOverlap="1" wp14:anchorId="58DBB7CB" wp14:editId="6224968D">
            <wp:simplePos x="0" y="0"/>
            <wp:positionH relativeFrom="margin">
              <wp:posOffset>392430</wp:posOffset>
            </wp:positionH>
            <wp:positionV relativeFrom="paragraph">
              <wp:posOffset>579120</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EAC9BB7" w14:textId="77777777" w:rsidR="008B2F30" w:rsidRPr="00555B1D" w:rsidRDefault="008B2F30" w:rsidP="008B2F30"/>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lastRenderedPageBreak/>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30B07EAF" w:rsidR="00CA5FD6" w:rsidRPr="00555B1D" w:rsidRDefault="00E01FC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088" w:type="dxa"/>
          </w:tcPr>
          <w:p w14:paraId="6DBA3E37" w14:textId="7C3BAD6F" w:rsidR="00CA5FD6" w:rsidRPr="00555B1D" w:rsidRDefault="00E01FC9"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187962CE" w:rsidR="00CA5FD6" w:rsidRPr="00555B1D" w:rsidRDefault="00E01FC9"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088" w:type="dxa"/>
          </w:tcPr>
          <w:p w14:paraId="64A7DFB7" w14:textId="29C304E7"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EF69946" w14:textId="77777777" w:rsidR="00CA5FD6" w:rsidRPr="00555B1D" w:rsidRDefault="00CA5FD6" w:rsidP="00CA5FD6"/>
    <w:p w14:paraId="6562FD20" w14:textId="77777777" w:rsidR="00CA5FD6" w:rsidRPr="00555B1D" w:rsidRDefault="00427606" w:rsidP="00CA5FD6">
      <w:r w:rsidRPr="00555B1D">
        <w:rPr>
          <w:noProof/>
          <w:lang w:eastAsia="es-MX"/>
        </w:rPr>
        <w:drawing>
          <wp:anchor distT="0" distB="0" distL="114300" distR="114300" simplePos="0" relativeHeight="251658752" behindDoc="0" locked="0" layoutInCell="1" allowOverlap="1" wp14:anchorId="6D492309" wp14:editId="0669BFE5">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53DB2DA3"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35EA7840" w14:textId="1A72BBA1"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Psicológica</w:t>
            </w:r>
          </w:p>
        </w:tc>
        <w:tc>
          <w:tcPr>
            <w:tcW w:w="1177" w:type="dxa"/>
          </w:tcPr>
          <w:p w14:paraId="2FFD2198" w14:textId="3E94DB2B"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1CFE99CA" w14:textId="38B2967E"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017E81EE"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55B6DE9" w14:textId="364433EB"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45571346" w14:textId="71889788"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7777777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CFFACBC" w14:textId="202A4275"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2C6055D3" w14:textId="77777777" w:rsidR="00427606" w:rsidRPr="00555B1D" w:rsidRDefault="00F46BDF" w:rsidP="00CA5FD6">
      <w:r w:rsidRPr="00555B1D">
        <w:br w:type="textWrapping" w:clear="all"/>
      </w:r>
    </w:p>
    <w:p w14:paraId="06C955F9" w14:textId="77777777" w:rsidR="00F46BDF" w:rsidRPr="00555B1D" w:rsidRDefault="00F46BDF" w:rsidP="00CA5FD6">
      <w:r w:rsidRPr="00555B1D">
        <w:rPr>
          <w:noProof/>
          <w:lang w:eastAsia="es-MX"/>
        </w:rPr>
        <w:drawing>
          <wp:anchor distT="0" distB="0" distL="114300" distR="114300" simplePos="0" relativeHeight="251659776" behindDoc="0" locked="0" layoutInCell="1" allowOverlap="1" wp14:anchorId="79D1DD78" wp14:editId="53274500">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lastRenderedPageBreak/>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5EAED5FE"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c>
          <w:tcPr>
            <w:tcW w:w="1595" w:type="dxa"/>
          </w:tcPr>
          <w:p w14:paraId="3FD09F88" w14:textId="4A01483B"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Feminicida</w:t>
            </w:r>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2E3CDA19"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3AABA936"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eastAsia="es-MX"/>
        </w:rPr>
        <w:drawing>
          <wp:anchor distT="0" distB="0" distL="114300" distR="114300" simplePos="0" relativeHeight="251660800" behindDoc="1" locked="0" layoutInCell="1" allowOverlap="1" wp14:anchorId="04BB592C" wp14:editId="3D85F923">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77777777"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muestra el sector de canalización  de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2A239BFF" w:rsidR="0025313D" w:rsidRPr="00555B1D" w:rsidRDefault="0025313D"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7EA71616" w:rsidR="0025313D" w:rsidRPr="00555B1D" w:rsidRDefault="00E01FC9"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6466549" w14:textId="369857C9" w:rsidR="0025313D" w:rsidRPr="00555B1D" w:rsidRDefault="003605E6"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r w:rsidRPr="00555B1D">
        <w:rPr>
          <w:noProof/>
          <w:lang w:eastAsia="es-MX"/>
        </w:rPr>
        <w:lastRenderedPageBreak/>
        <w:drawing>
          <wp:anchor distT="0" distB="0" distL="114300" distR="114300" simplePos="0" relativeHeight="251661824" behindDoc="0" locked="0" layoutInCell="1" allowOverlap="1" wp14:anchorId="3CD45A40" wp14:editId="3EBB6A25">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4D19C310" w14:textId="77777777" w:rsidR="00803654" w:rsidRDefault="00803654" w:rsidP="003377B5">
      <w:pPr>
        <w:tabs>
          <w:tab w:val="left" w:pos="1263"/>
        </w:tabs>
        <w:jc w:val="center"/>
        <w:rPr>
          <w:rFonts w:ascii="Arial" w:hAnsi="Arial" w:cs="Arial"/>
          <w:b/>
          <w:sz w:val="24"/>
          <w:szCs w:val="24"/>
        </w:rPr>
      </w:pPr>
    </w:p>
    <w:p w14:paraId="705D1380" w14:textId="77777777" w:rsidR="00803654" w:rsidRDefault="00803654" w:rsidP="003377B5">
      <w:pPr>
        <w:tabs>
          <w:tab w:val="left" w:pos="1263"/>
        </w:tabs>
        <w:jc w:val="center"/>
        <w:rPr>
          <w:rFonts w:ascii="Arial" w:hAnsi="Arial" w:cs="Arial"/>
          <w:b/>
          <w:sz w:val="24"/>
          <w:szCs w:val="24"/>
        </w:rPr>
      </w:pPr>
    </w:p>
    <w:p w14:paraId="3DC21BC6" w14:textId="77777777" w:rsidR="00803654" w:rsidRDefault="00803654" w:rsidP="003377B5">
      <w:pPr>
        <w:tabs>
          <w:tab w:val="left" w:pos="1263"/>
        </w:tabs>
        <w:jc w:val="center"/>
        <w:rPr>
          <w:rFonts w:ascii="Arial" w:hAnsi="Arial" w:cs="Arial"/>
          <w:b/>
          <w:sz w:val="24"/>
          <w:szCs w:val="24"/>
        </w:rPr>
      </w:pPr>
    </w:p>
    <w:p w14:paraId="5AB04196" w14:textId="77777777" w:rsidR="00803654" w:rsidRDefault="00803654" w:rsidP="003377B5">
      <w:pPr>
        <w:tabs>
          <w:tab w:val="left" w:pos="1263"/>
        </w:tabs>
        <w:jc w:val="center"/>
        <w:rPr>
          <w:rFonts w:ascii="Arial" w:hAnsi="Arial" w:cs="Arial"/>
          <w:b/>
          <w:sz w:val="24"/>
          <w:szCs w:val="24"/>
        </w:rPr>
      </w:pPr>
    </w:p>
    <w:p w14:paraId="36D0FC59" w14:textId="77777777" w:rsidR="00803654" w:rsidRDefault="00803654" w:rsidP="003377B5">
      <w:pPr>
        <w:tabs>
          <w:tab w:val="left" w:pos="1263"/>
        </w:tabs>
        <w:jc w:val="center"/>
        <w:rPr>
          <w:rFonts w:ascii="Arial" w:hAnsi="Arial" w:cs="Arial"/>
          <w:b/>
          <w:sz w:val="24"/>
          <w:szCs w:val="24"/>
        </w:rPr>
      </w:pPr>
    </w:p>
    <w:p w14:paraId="0A6DA88B" w14:textId="77777777" w:rsidR="00803654" w:rsidRDefault="00803654" w:rsidP="003377B5">
      <w:pPr>
        <w:tabs>
          <w:tab w:val="left" w:pos="1263"/>
        </w:tabs>
        <w:jc w:val="center"/>
        <w:rPr>
          <w:rFonts w:ascii="Arial" w:hAnsi="Arial" w:cs="Arial"/>
          <w:b/>
          <w:sz w:val="24"/>
          <w:szCs w:val="24"/>
        </w:rPr>
      </w:pPr>
    </w:p>
    <w:p w14:paraId="2BE7978B" w14:textId="77777777" w:rsidR="00803654" w:rsidRDefault="00803654" w:rsidP="003377B5">
      <w:pPr>
        <w:tabs>
          <w:tab w:val="left" w:pos="1263"/>
        </w:tabs>
        <w:jc w:val="center"/>
        <w:rPr>
          <w:rFonts w:ascii="Arial" w:hAnsi="Arial" w:cs="Arial"/>
          <w:b/>
          <w:sz w:val="24"/>
          <w:szCs w:val="24"/>
        </w:rPr>
      </w:pPr>
    </w:p>
    <w:p w14:paraId="6EAD6810" w14:textId="77777777" w:rsidR="00803654" w:rsidRDefault="00803654" w:rsidP="003377B5">
      <w:pPr>
        <w:tabs>
          <w:tab w:val="left" w:pos="1263"/>
        </w:tabs>
        <w:jc w:val="center"/>
        <w:rPr>
          <w:rFonts w:ascii="Arial" w:hAnsi="Arial" w:cs="Arial"/>
          <w:b/>
          <w:sz w:val="24"/>
          <w:szCs w:val="24"/>
        </w:rPr>
      </w:pPr>
    </w:p>
    <w:p w14:paraId="0D7E3357" w14:textId="77777777" w:rsidR="00803654" w:rsidRDefault="00803654" w:rsidP="003377B5">
      <w:pPr>
        <w:tabs>
          <w:tab w:val="left" w:pos="1263"/>
        </w:tabs>
        <w:jc w:val="center"/>
        <w:rPr>
          <w:rFonts w:ascii="Arial" w:hAnsi="Arial" w:cs="Arial"/>
          <w:b/>
          <w:sz w:val="24"/>
          <w:szCs w:val="24"/>
        </w:rPr>
      </w:pPr>
    </w:p>
    <w:p w14:paraId="0E431193" w14:textId="77777777" w:rsidR="0025313D" w:rsidRPr="00555B1D" w:rsidRDefault="005E08F7" w:rsidP="003377B5">
      <w:pPr>
        <w:tabs>
          <w:tab w:val="left" w:pos="1263"/>
        </w:tabs>
        <w:jc w:val="center"/>
        <w:rPr>
          <w:rFonts w:ascii="Arial" w:hAnsi="Arial" w:cs="Arial"/>
          <w:b/>
          <w:sz w:val="24"/>
          <w:szCs w:val="24"/>
        </w:rPr>
      </w:pPr>
      <w:r w:rsidRPr="00555B1D">
        <w:rPr>
          <w:rFonts w:ascii="Arial" w:hAnsi="Arial" w:cs="Arial"/>
          <w:b/>
          <w:sz w:val="24"/>
          <w:szCs w:val="24"/>
        </w:rPr>
        <w:t>TALLERES IMPARTIDOS</w:t>
      </w:r>
    </w:p>
    <w:tbl>
      <w:tblPr>
        <w:tblStyle w:val="Tablanormal41"/>
        <w:tblW w:w="9380" w:type="dxa"/>
        <w:tblLook w:val="04A0" w:firstRow="1" w:lastRow="0" w:firstColumn="1" w:lastColumn="0" w:noHBand="0" w:noVBand="1"/>
      </w:tblPr>
      <w:tblGrid>
        <w:gridCol w:w="5211"/>
        <w:gridCol w:w="4169"/>
      </w:tblGrid>
      <w:tr w:rsidR="005E08F7" w:rsidRPr="00555B1D" w14:paraId="3A95EA62" w14:textId="77777777"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E05EF85" w14:textId="77777777" w:rsidR="005E08F7" w:rsidRPr="00555B1D" w:rsidRDefault="005E08F7" w:rsidP="00990C97">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04C2A739" w14:textId="77777777" w:rsidR="005E08F7" w:rsidRPr="00555B1D" w:rsidRDefault="005E08F7" w:rsidP="00990C9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E08F7" w:rsidRPr="00555B1D" w14:paraId="33C984C3" w14:textId="77777777" w:rsidTr="000F4B2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244D7FAE" w14:textId="3E5D9402" w:rsidR="005E08F7" w:rsidRPr="00555B1D" w:rsidRDefault="003605E6" w:rsidP="003377B5">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4C27F407" w14:textId="055DC139" w:rsidR="005E08F7" w:rsidRPr="00555B1D" w:rsidRDefault="00E01FC9" w:rsidP="003605E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Delegación </w:t>
            </w:r>
            <w:proofErr w:type="spellStart"/>
            <w:r>
              <w:rPr>
                <w:rFonts w:ascii="Arial" w:hAnsi="Arial" w:cs="Arial"/>
              </w:rPr>
              <w:t>Tamaliagua</w:t>
            </w:r>
            <w:proofErr w:type="spellEnd"/>
          </w:p>
        </w:tc>
      </w:tr>
      <w:tr w:rsidR="005E08F7" w:rsidRPr="00555B1D" w14:paraId="7CA4004E" w14:textId="77777777"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54F70CF9" w14:textId="61FF6790" w:rsidR="005E08F7" w:rsidRPr="00555B1D" w:rsidRDefault="003605E6" w:rsidP="00990C97">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24B98805" w14:textId="7D9BA686" w:rsidR="005E08F7" w:rsidRPr="00555B1D" w:rsidRDefault="00E01FC9" w:rsidP="00E01FC9">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Delegación El Reparo</w:t>
            </w:r>
          </w:p>
        </w:tc>
      </w:tr>
      <w:tr w:rsidR="005E08F7" w:rsidRPr="00555B1D" w14:paraId="68C6E03B" w14:textId="77777777"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AAC9E08" w14:textId="3487DBF7" w:rsidR="005E08F7" w:rsidRPr="00555B1D" w:rsidRDefault="005E08F7" w:rsidP="00990C97">
            <w:pPr>
              <w:tabs>
                <w:tab w:val="left" w:pos="0"/>
              </w:tabs>
              <w:jc w:val="both"/>
              <w:rPr>
                <w:rFonts w:ascii="Arial" w:hAnsi="Arial" w:cs="Arial"/>
                <w:b w:val="0"/>
                <w:bCs w:val="0"/>
                <w:caps/>
              </w:rPr>
            </w:pPr>
          </w:p>
        </w:tc>
        <w:tc>
          <w:tcPr>
            <w:tcW w:w="4169" w:type="dxa"/>
          </w:tcPr>
          <w:p w14:paraId="0B376FC0" w14:textId="39F06CE8" w:rsidR="005E08F7" w:rsidRPr="00555B1D" w:rsidRDefault="005E08F7" w:rsidP="000E40FB">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0951C37" w14:textId="77777777" w:rsidR="005E08F7" w:rsidRPr="00555B1D" w:rsidRDefault="005E08F7" w:rsidP="005E08F7">
      <w:pPr>
        <w:tabs>
          <w:tab w:val="left" w:pos="1263"/>
        </w:tabs>
        <w:jc w:val="both"/>
        <w:rPr>
          <w:rFonts w:ascii="Arial" w:hAnsi="Arial" w:cs="Arial"/>
          <w:b/>
          <w:sz w:val="24"/>
          <w:szCs w:val="24"/>
        </w:rPr>
      </w:pPr>
    </w:p>
    <w:p w14:paraId="16220F17" w14:textId="76EB557A" w:rsidR="00BD000E"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lastRenderedPageBreak/>
        <w:drawing>
          <wp:inline distT="0" distB="0" distL="0" distR="0" wp14:anchorId="3D3B1A8A" wp14:editId="7830978B">
            <wp:extent cx="5486400" cy="32004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D0EEB38" w14:textId="77777777" w:rsidR="00803654" w:rsidRDefault="00803654" w:rsidP="005E08F7">
      <w:pPr>
        <w:tabs>
          <w:tab w:val="left" w:pos="1263"/>
        </w:tabs>
        <w:jc w:val="both"/>
        <w:rPr>
          <w:rFonts w:ascii="Arial" w:hAnsi="Arial" w:cs="Arial"/>
          <w:b/>
          <w:sz w:val="24"/>
          <w:szCs w:val="24"/>
        </w:rPr>
      </w:pPr>
    </w:p>
    <w:p w14:paraId="4062B53C" w14:textId="77777777" w:rsidR="00803654" w:rsidRDefault="00803654" w:rsidP="005E08F7">
      <w:pPr>
        <w:tabs>
          <w:tab w:val="left" w:pos="1263"/>
        </w:tabs>
        <w:jc w:val="both"/>
        <w:rPr>
          <w:rFonts w:ascii="Arial" w:hAnsi="Arial" w:cs="Arial"/>
          <w:b/>
          <w:sz w:val="24"/>
          <w:szCs w:val="24"/>
        </w:rPr>
      </w:pPr>
    </w:p>
    <w:p w14:paraId="08EA3AD4" w14:textId="77777777" w:rsidR="00803654" w:rsidRDefault="00803654" w:rsidP="005E08F7">
      <w:pPr>
        <w:tabs>
          <w:tab w:val="left" w:pos="1263"/>
        </w:tabs>
        <w:jc w:val="both"/>
        <w:rPr>
          <w:rFonts w:ascii="Arial" w:hAnsi="Arial" w:cs="Arial"/>
          <w:b/>
          <w:sz w:val="24"/>
          <w:szCs w:val="24"/>
        </w:rPr>
      </w:pPr>
    </w:p>
    <w:p w14:paraId="1CDF7C8F" w14:textId="77777777" w:rsidR="00803654" w:rsidRDefault="00803654" w:rsidP="005E08F7">
      <w:pPr>
        <w:tabs>
          <w:tab w:val="left" w:pos="1263"/>
        </w:tabs>
        <w:jc w:val="both"/>
        <w:rPr>
          <w:rFonts w:ascii="Arial" w:hAnsi="Arial" w:cs="Arial"/>
          <w:b/>
          <w:sz w:val="24"/>
          <w:szCs w:val="24"/>
        </w:rPr>
      </w:pPr>
    </w:p>
    <w:p w14:paraId="44BA2D80" w14:textId="77777777" w:rsidR="00803654" w:rsidRDefault="00803654" w:rsidP="005E08F7">
      <w:pPr>
        <w:tabs>
          <w:tab w:val="left" w:pos="1263"/>
        </w:tabs>
        <w:jc w:val="both"/>
        <w:rPr>
          <w:rFonts w:ascii="Arial" w:hAnsi="Arial" w:cs="Arial"/>
          <w:b/>
          <w:sz w:val="24"/>
          <w:szCs w:val="24"/>
        </w:rPr>
      </w:pPr>
    </w:p>
    <w:p w14:paraId="35706024" w14:textId="77777777" w:rsidR="00803654" w:rsidRDefault="00803654" w:rsidP="005E08F7">
      <w:pPr>
        <w:tabs>
          <w:tab w:val="left" w:pos="1263"/>
        </w:tabs>
        <w:jc w:val="both"/>
        <w:rPr>
          <w:rFonts w:ascii="Arial" w:hAnsi="Arial" w:cs="Arial"/>
          <w:b/>
          <w:sz w:val="24"/>
          <w:szCs w:val="24"/>
        </w:rPr>
      </w:pPr>
    </w:p>
    <w:p w14:paraId="33251A59" w14:textId="77777777" w:rsidR="00803654" w:rsidRDefault="00803654" w:rsidP="005E08F7">
      <w:pPr>
        <w:tabs>
          <w:tab w:val="left" w:pos="1263"/>
        </w:tabs>
        <w:jc w:val="both"/>
        <w:rPr>
          <w:rFonts w:ascii="Arial" w:hAnsi="Arial" w:cs="Arial"/>
          <w:b/>
          <w:sz w:val="24"/>
          <w:szCs w:val="24"/>
        </w:rPr>
      </w:pPr>
    </w:p>
    <w:p w14:paraId="317096EF" w14:textId="77777777" w:rsidR="00803654" w:rsidRDefault="00803654" w:rsidP="005E08F7">
      <w:pPr>
        <w:tabs>
          <w:tab w:val="left" w:pos="1263"/>
        </w:tabs>
        <w:jc w:val="both"/>
        <w:rPr>
          <w:rFonts w:ascii="Arial" w:hAnsi="Arial" w:cs="Arial"/>
          <w:b/>
          <w:sz w:val="24"/>
          <w:szCs w:val="24"/>
        </w:rPr>
      </w:pPr>
    </w:p>
    <w:p w14:paraId="475B170E" w14:textId="77777777" w:rsidR="00803654" w:rsidRDefault="00803654" w:rsidP="005E08F7">
      <w:pPr>
        <w:tabs>
          <w:tab w:val="left" w:pos="1263"/>
        </w:tabs>
        <w:jc w:val="both"/>
        <w:rPr>
          <w:rFonts w:ascii="Arial" w:hAnsi="Arial" w:cs="Arial"/>
          <w:b/>
          <w:sz w:val="24"/>
          <w:szCs w:val="24"/>
        </w:rPr>
      </w:pPr>
    </w:p>
    <w:p w14:paraId="25CF9C3C" w14:textId="77777777" w:rsidR="00803654" w:rsidRDefault="00803654" w:rsidP="005E08F7">
      <w:pPr>
        <w:tabs>
          <w:tab w:val="left" w:pos="1263"/>
        </w:tabs>
        <w:jc w:val="both"/>
        <w:rPr>
          <w:rFonts w:ascii="Arial" w:hAnsi="Arial" w:cs="Arial"/>
          <w:b/>
          <w:sz w:val="24"/>
          <w:szCs w:val="24"/>
        </w:rPr>
      </w:pPr>
    </w:p>
    <w:tbl>
      <w:tblPr>
        <w:tblStyle w:val="Tablanormal11"/>
        <w:tblpPr w:leftFromText="141" w:rightFromText="141" w:vertAnchor="text" w:horzAnchor="margin" w:tblpXSpec="center" w:tblpY="174"/>
        <w:tblW w:w="0" w:type="auto"/>
        <w:tblLook w:val="04A0" w:firstRow="1" w:lastRow="0" w:firstColumn="1" w:lastColumn="0" w:noHBand="0" w:noVBand="1"/>
      </w:tblPr>
      <w:tblGrid>
        <w:gridCol w:w="2405"/>
        <w:gridCol w:w="1418"/>
        <w:gridCol w:w="1559"/>
        <w:gridCol w:w="1559"/>
      </w:tblGrid>
      <w:tr w:rsidR="00803654" w:rsidRPr="00555B1D" w14:paraId="06013E60" w14:textId="77777777" w:rsidTr="008036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DCCF17E" w14:textId="77777777" w:rsidR="00803654" w:rsidRPr="00555B1D" w:rsidRDefault="00803654" w:rsidP="00803654">
            <w:pPr>
              <w:tabs>
                <w:tab w:val="left" w:pos="1263"/>
              </w:tabs>
              <w:jc w:val="both"/>
              <w:rPr>
                <w:rFonts w:ascii="Arial" w:hAnsi="Arial" w:cs="Arial"/>
                <w:sz w:val="24"/>
                <w:szCs w:val="24"/>
              </w:rPr>
            </w:pPr>
            <w:r w:rsidRPr="00555B1D">
              <w:rPr>
                <w:rFonts w:ascii="Arial" w:hAnsi="Arial" w:cs="Arial"/>
                <w:sz w:val="24"/>
                <w:szCs w:val="24"/>
              </w:rPr>
              <w:t>Asistencia a los Talleres</w:t>
            </w:r>
          </w:p>
        </w:tc>
        <w:tc>
          <w:tcPr>
            <w:tcW w:w="1418" w:type="dxa"/>
          </w:tcPr>
          <w:p w14:paraId="2A592AF1"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Hombres</w:t>
            </w:r>
          </w:p>
        </w:tc>
        <w:tc>
          <w:tcPr>
            <w:tcW w:w="1559" w:type="dxa"/>
          </w:tcPr>
          <w:p w14:paraId="39D133EC"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Mujeres</w:t>
            </w:r>
          </w:p>
        </w:tc>
        <w:tc>
          <w:tcPr>
            <w:tcW w:w="1559" w:type="dxa"/>
          </w:tcPr>
          <w:p w14:paraId="29C1AC71"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Total</w:t>
            </w:r>
          </w:p>
        </w:tc>
      </w:tr>
      <w:tr w:rsidR="00803654" w:rsidRPr="00555B1D" w14:paraId="53E44301" w14:textId="77777777" w:rsidTr="008036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8C29BC0" w14:textId="77777777" w:rsidR="00803654" w:rsidRPr="00555B1D" w:rsidRDefault="00803654" w:rsidP="00803654">
            <w:pPr>
              <w:tabs>
                <w:tab w:val="left" w:pos="1263"/>
              </w:tabs>
              <w:jc w:val="both"/>
              <w:rPr>
                <w:rFonts w:ascii="Arial" w:hAnsi="Arial" w:cs="Arial"/>
                <w:b w:val="0"/>
                <w:sz w:val="24"/>
                <w:szCs w:val="24"/>
              </w:rPr>
            </w:pPr>
          </w:p>
        </w:tc>
        <w:tc>
          <w:tcPr>
            <w:tcW w:w="1418" w:type="dxa"/>
          </w:tcPr>
          <w:p w14:paraId="5CDDFB66" w14:textId="75F4343F"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w:t>
            </w:r>
          </w:p>
        </w:tc>
        <w:tc>
          <w:tcPr>
            <w:tcW w:w="1559" w:type="dxa"/>
          </w:tcPr>
          <w:p w14:paraId="4B027290" w14:textId="126064F1"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22</w:t>
            </w:r>
          </w:p>
        </w:tc>
        <w:tc>
          <w:tcPr>
            <w:tcW w:w="1559" w:type="dxa"/>
          </w:tcPr>
          <w:p w14:paraId="37F1D77A" w14:textId="5934B4EA"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24</w:t>
            </w:r>
          </w:p>
        </w:tc>
      </w:tr>
    </w:tbl>
    <w:p w14:paraId="28A970AE" w14:textId="77777777" w:rsidR="00803654" w:rsidRPr="00555B1D" w:rsidRDefault="00803654" w:rsidP="005E08F7">
      <w:pPr>
        <w:tabs>
          <w:tab w:val="left" w:pos="1263"/>
        </w:tabs>
        <w:jc w:val="both"/>
        <w:rPr>
          <w:rFonts w:ascii="Arial" w:hAnsi="Arial" w:cs="Arial"/>
          <w:b/>
          <w:sz w:val="24"/>
          <w:szCs w:val="24"/>
        </w:rPr>
      </w:pPr>
    </w:p>
    <w:p w14:paraId="33A99204" w14:textId="77777777" w:rsidR="00BD000E" w:rsidRPr="00555B1D" w:rsidRDefault="00BD000E" w:rsidP="005E08F7">
      <w:pPr>
        <w:tabs>
          <w:tab w:val="left" w:pos="1263"/>
        </w:tabs>
        <w:jc w:val="both"/>
        <w:rPr>
          <w:rFonts w:ascii="Arial" w:hAnsi="Arial" w:cs="Arial"/>
          <w:b/>
          <w:sz w:val="24"/>
          <w:szCs w:val="24"/>
        </w:rPr>
      </w:pPr>
    </w:p>
    <w:p w14:paraId="0B5360D3" w14:textId="77777777" w:rsidR="00BD000E" w:rsidRPr="00555B1D" w:rsidRDefault="00BD000E" w:rsidP="005E08F7">
      <w:pPr>
        <w:tabs>
          <w:tab w:val="left" w:pos="1263"/>
        </w:tabs>
        <w:jc w:val="both"/>
        <w:rPr>
          <w:rFonts w:ascii="Arial" w:hAnsi="Arial" w:cs="Arial"/>
          <w:b/>
          <w:sz w:val="24"/>
          <w:szCs w:val="24"/>
        </w:rPr>
      </w:pPr>
    </w:p>
    <w:p w14:paraId="18B62911" w14:textId="67CA3745" w:rsidR="00BD000E" w:rsidRPr="00555B1D" w:rsidRDefault="00BD000E" w:rsidP="005E08F7">
      <w:pPr>
        <w:tabs>
          <w:tab w:val="left" w:pos="1263"/>
        </w:tabs>
        <w:jc w:val="both"/>
        <w:rPr>
          <w:rFonts w:ascii="Arial" w:hAnsi="Arial" w:cs="Arial"/>
          <w:b/>
          <w:sz w:val="24"/>
          <w:szCs w:val="24"/>
        </w:rPr>
      </w:pPr>
    </w:p>
    <w:p w14:paraId="1F521D50" w14:textId="77777777" w:rsidR="00BD000E" w:rsidRPr="00555B1D" w:rsidRDefault="00BD000E" w:rsidP="005E08F7">
      <w:pPr>
        <w:tabs>
          <w:tab w:val="left" w:pos="1263"/>
        </w:tabs>
        <w:jc w:val="both"/>
        <w:rPr>
          <w:rFonts w:ascii="Arial" w:hAnsi="Arial" w:cs="Arial"/>
          <w:b/>
          <w:sz w:val="24"/>
          <w:szCs w:val="24"/>
        </w:rPr>
      </w:pPr>
    </w:p>
    <w:p w14:paraId="2C3B3904" w14:textId="610A91D3" w:rsidR="003377B5" w:rsidRPr="00555B1D"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lastRenderedPageBreak/>
        <w:drawing>
          <wp:anchor distT="0" distB="0" distL="114300" distR="114300" simplePos="0" relativeHeight="251663872" behindDoc="0" locked="0" layoutInCell="1" allowOverlap="1" wp14:anchorId="7B0B6219" wp14:editId="38E12F21">
            <wp:simplePos x="0" y="0"/>
            <wp:positionH relativeFrom="margin">
              <wp:posOffset>790575</wp:posOffset>
            </wp:positionH>
            <wp:positionV relativeFrom="paragraph">
              <wp:posOffset>9525</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770715B5" w14:textId="77777777" w:rsidR="003377B5" w:rsidRPr="00555B1D" w:rsidRDefault="003377B5" w:rsidP="005E08F7">
      <w:pPr>
        <w:tabs>
          <w:tab w:val="left" w:pos="1263"/>
        </w:tabs>
        <w:jc w:val="both"/>
        <w:rPr>
          <w:rFonts w:ascii="Arial" w:hAnsi="Arial" w:cs="Arial"/>
          <w:b/>
          <w:sz w:val="24"/>
          <w:szCs w:val="24"/>
        </w:rPr>
      </w:pPr>
    </w:p>
    <w:p w14:paraId="65D8B6FD" w14:textId="4D08AE11" w:rsidR="003377B5" w:rsidRPr="00555B1D" w:rsidRDefault="003377B5" w:rsidP="005E08F7">
      <w:pPr>
        <w:tabs>
          <w:tab w:val="left" w:pos="1263"/>
        </w:tabs>
        <w:jc w:val="both"/>
        <w:rPr>
          <w:rFonts w:ascii="Arial" w:hAnsi="Arial" w:cs="Arial"/>
          <w:b/>
          <w:sz w:val="24"/>
          <w:szCs w:val="24"/>
        </w:rPr>
      </w:pPr>
    </w:p>
    <w:p w14:paraId="45F0FA07" w14:textId="6BCEB832" w:rsidR="003377B5" w:rsidRPr="00555B1D" w:rsidRDefault="003377B5" w:rsidP="005E08F7">
      <w:pPr>
        <w:tabs>
          <w:tab w:val="left" w:pos="1263"/>
        </w:tabs>
        <w:jc w:val="both"/>
        <w:rPr>
          <w:rFonts w:ascii="Arial" w:hAnsi="Arial" w:cs="Arial"/>
          <w:b/>
          <w:sz w:val="24"/>
          <w:szCs w:val="24"/>
        </w:rPr>
      </w:pPr>
    </w:p>
    <w:p w14:paraId="48B4AA85" w14:textId="77777777" w:rsidR="003377B5" w:rsidRPr="00555B1D" w:rsidRDefault="003377B5" w:rsidP="005E08F7">
      <w:pPr>
        <w:tabs>
          <w:tab w:val="left" w:pos="1263"/>
        </w:tabs>
        <w:jc w:val="both"/>
        <w:rPr>
          <w:rFonts w:ascii="Arial" w:hAnsi="Arial" w:cs="Arial"/>
          <w:b/>
          <w:sz w:val="24"/>
          <w:szCs w:val="24"/>
        </w:rPr>
      </w:pPr>
    </w:p>
    <w:p w14:paraId="55FE9133" w14:textId="77777777" w:rsidR="001B5D80" w:rsidRPr="00555B1D" w:rsidRDefault="001B5D80" w:rsidP="00AC26A5">
      <w:pPr>
        <w:rPr>
          <w:rFonts w:ascii="Arial" w:hAnsi="Arial" w:cs="Arial"/>
          <w:sz w:val="24"/>
          <w:szCs w:val="24"/>
        </w:rPr>
      </w:pPr>
    </w:p>
    <w:p w14:paraId="2215260C" w14:textId="77777777" w:rsidR="00BD000E" w:rsidRDefault="00BD000E" w:rsidP="00AC26A5">
      <w:pPr>
        <w:rPr>
          <w:rFonts w:ascii="Arial" w:hAnsi="Arial" w:cs="Arial"/>
          <w:sz w:val="24"/>
          <w:szCs w:val="24"/>
        </w:rPr>
      </w:pPr>
    </w:p>
    <w:p w14:paraId="6DD8144E" w14:textId="77777777" w:rsidR="00803654" w:rsidRDefault="00803654" w:rsidP="00AC26A5">
      <w:pPr>
        <w:rPr>
          <w:rFonts w:ascii="Arial" w:hAnsi="Arial" w:cs="Arial"/>
          <w:sz w:val="24"/>
          <w:szCs w:val="24"/>
        </w:rPr>
      </w:pPr>
    </w:p>
    <w:p w14:paraId="3A94EE53" w14:textId="77777777" w:rsidR="00803654" w:rsidRDefault="00803654" w:rsidP="00AC26A5">
      <w:pPr>
        <w:rPr>
          <w:rFonts w:ascii="Arial" w:hAnsi="Arial" w:cs="Arial"/>
          <w:sz w:val="24"/>
          <w:szCs w:val="24"/>
        </w:rPr>
      </w:pPr>
    </w:p>
    <w:p w14:paraId="7E87BBDE" w14:textId="77777777" w:rsidR="00803654" w:rsidRPr="00555B1D" w:rsidRDefault="00803654" w:rsidP="00AC26A5">
      <w:pPr>
        <w:rPr>
          <w:rFonts w:ascii="Arial" w:hAnsi="Arial" w:cs="Arial"/>
          <w:sz w:val="24"/>
          <w:szCs w:val="24"/>
        </w:rPr>
      </w:pPr>
    </w:p>
    <w:tbl>
      <w:tblPr>
        <w:tblStyle w:val="Tablanormal11"/>
        <w:tblW w:w="0" w:type="auto"/>
        <w:tblLook w:val="04A0" w:firstRow="1" w:lastRow="0" w:firstColumn="1" w:lastColumn="0" w:noHBand="0" w:noVBand="1"/>
      </w:tblPr>
      <w:tblGrid>
        <w:gridCol w:w="1843"/>
        <w:gridCol w:w="1058"/>
        <w:gridCol w:w="1441"/>
        <w:gridCol w:w="1441"/>
        <w:gridCol w:w="1441"/>
        <w:gridCol w:w="1441"/>
      </w:tblGrid>
      <w:tr w:rsidR="00AC26A5" w:rsidRPr="00555B1D" w14:paraId="19B5C894"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20617001" w14:textId="77777777" w:rsidR="00AC26A5" w:rsidRPr="00555B1D" w:rsidRDefault="00AC26A5" w:rsidP="00990C97">
            <w:pPr>
              <w:tabs>
                <w:tab w:val="left" w:pos="0"/>
              </w:tabs>
              <w:jc w:val="both"/>
              <w:rPr>
                <w:rFonts w:ascii="Arial" w:hAnsi="Arial" w:cs="Arial"/>
                <w:iCs/>
                <w:sz w:val="20"/>
                <w:szCs w:val="20"/>
              </w:rPr>
            </w:pPr>
            <w:r w:rsidRPr="00555B1D">
              <w:rPr>
                <w:rFonts w:ascii="Arial" w:hAnsi="Arial" w:cs="Arial"/>
                <w:iCs/>
                <w:sz w:val="20"/>
                <w:szCs w:val="20"/>
              </w:rPr>
              <w:t>Edades de los y las participantes</w:t>
            </w:r>
          </w:p>
        </w:tc>
        <w:tc>
          <w:tcPr>
            <w:tcW w:w="1058" w:type="dxa"/>
          </w:tcPr>
          <w:p w14:paraId="5512A171" w14:textId="77777777" w:rsidR="00AC26A5" w:rsidRPr="00555B1D" w:rsidRDefault="00462933"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41" w:type="dxa"/>
          </w:tcPr>
          <w:p w14:paraId="46C8460A"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41" w:type="dxa"/>
          </w:tcPr>
          <w:p w14:paraId="0C33CD3F"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41" w:type="dxa"/>
          </w:tcPr>
          <w:p w14:paraId="3A5594AC"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41" w:type="dxa"/>
          </w:tcPr>
          <w:p w14:paraId="00355977"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AC26A5" w:rsidRPr="00555B1D" w14:paraId="37F846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DDC9EE5"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58" w:type="dxa"/>
          </w:tcPr>
          <w:p w14:paraId="43C8AA30" w14:textId="3C5CA2CB"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0435CE2E" w14:textId="3D5213E1"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F336CEA" w14:textId="6241F535"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2E61B50" w14:textId="1768D40A" w:rsidR="00AC26A5" w:rsidRPr="00555B1D" w:rsidRDefault="00E96823"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79C28F16" w14:textId="3BFD9567" w:rsidR="009D0A12" w:rsidRPr="00555B1D" w:rsidRDefault="009D0A12"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C26A5" w:rsidRPr="00555B1D" w14:paraId="250A0A14" w14:textId="77777777" w:rsidTr="003D54BE">
        <w:tc>
          <w:tcPr>
            <w:cnfStyle w:val="001000000000" w:firstRow="0" w:lastRow="0" w:firstColumn="1" w:lastColumn="0" w:oddVBand="0" w:evenVBand="0" w:oddHBand="0" w:evenHBand="0" w:firstRowFirstColumn="0" w:firstRowLastColumn="0" w:lastRowFirstColumn="0" w:lastRowLastColumn="0"/>
            <w:tcW w:w="1843" w:type="dxa"/>
          </w:tcPr>
          <w:p w14:paraId="4AB9C62F"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58" w:type="dxa"/>
          </w:tcPr>
          <w:p w14:paraId="53F4C80C" w14:textId="383F2C0F" w:rsidR="00AC26A5" w:rsidRPr="00555B1D" w:rsidRDefault="00803654"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14:paraId="70AB5F6E" w14:textId="222CBDDB"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c>
          <w:tcPr>
            <w:tcW w:w="1441" w:type="dxa"/>
          </w:tcPr>
          <w:p w14:paraId="7978EE73" w14:textId="4505E5B8"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1441" w:type="dxa"/>
          </w:tcPr>
          <w:p w14:paraId="2F60BCC5" w14:textId="2B9B38AF"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2D36A94F" w14:textId="239EB408"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D315498" w14:textId="77777777" w:rsidR="00AC26A5" w:rsidRPr="00555B1D" w:rsidRDefault="00AC26A5" w:rsidP="00AC26A5">
      <w:pPr>
        <w:rPr>
          <w:rFonts w:ascii="Arial" w:hAnsi="Arial" w:cs="Arial"/>
          <w:sz w:val="24"/>
          <w:szCs w:val="24"/>
        </w:rPr>
      </w:pPr>
    </w:p>
    <w:p w14:paraId="38870EF4" w14:textId="03CEA582" w:rsidR="006D68B9" w:rsidRPr="00555B1D" w:rsidRDefault="00803654" w:rsidP="00AC26A5">
      <w:pPr>
        <w:rPr>
          <w:rFonts w:ascii="Arial" w:hAnsi="Arial" w:cs="Arial"/>
          <w:sz w:val="24"/>
          <w:szCs w:val="24"/>
        </w:rPr>
      </w:pPr>
      <w:r w:rsidRPr="00460BC8">
        <w:rPr>
          <w:rFonts w:ascii="Arial" w:hAnsi="Arial" w:cs="Arial"/>
          <w:noProof/>
          <w:sz w:val="24"/>
          <w:szCs w:val="24"/>
          <w:lang w:eastAsia="es-MX"/>
        </w:rPr>
        <w:drawing>
          <wp:anchor distT="0" distB="0" distL="114300" distR="114300" simplePos="0" relativeHeight="251665920" behindDoc="1" locked="0" layoutInCell="1" allowOverlap="1" wp14:anchorId="317D8AFB" wp14:editId="6FC5089B">
            <wp:simplePos x="0" y="0"/>
            <wp:positionH relativeFrom="margin">
              <wp:align>center</wp:align>
            </wp:positionH>
            <wp:positionV relativeFrom="paragraph">
              <wp:posOffset>10160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30558846" w14:textId="2577E666" w:rsidR="006D68B9" w:rsidRPr="00555B1D" w:rsidRDefault="006D68B9" w:rsidP="006D68B9">
      <w:pPr>
        <w:rPr>
          <w:rFonts w:ascii="Arial" w:hAnsi="Arial" w:cs="Arial"/>
          <w:sz w:val="24"/>
          <w:szCs w:val="24"/>
        </w:rPr>
      </w:pPr>
    </w:p>
    <w:p w14:paraId="5C59B2E7" w14:textId="77777777" w:rsidR="006D68B9" w:rsidRPr="00555B1D" w:rsidRDefault="006D68B9" w:rsidP="006D68B9">
      <w:pPr>
        <w:rPr>
          <w:rFonts w:ascii="Arial" w:hAnsi="Arial" w:cs="Arial"/>
          <w:sz w:val="24"/>
          <w:szCs w:val="24"/>
        </w:rPr>
      </w:pPr>
    </w:p>
    <w:p w14:paraId="78314113" w14:textId="77777777" w:rsidR="006D68B9" w:rsidRPr="00555B1D" w:rsidRDefault="006D68B9" w:rsidP="006D68B9">
      <w:pPr>
        <w:rPr>
          <w:rFonts w:ascii="Arial" w:hAnsi="Arial" w:cs="Arial"/>
          <w:sz w:val="24"/>
          <w:szCs w:val="24"/>
        </w:rPr>
      </w:pPr>
    </w:p>
    <w:p w14:paraId="149A6B18" w14:textId="77777777" w:rsidR="006D68B9" w:rsidRPr="00555B1D" w:rsidRDefault="006D68B9" w:rsidP="006D68B9">
      <w:pPr>
        <w:rPr>
          <w:rFonts w:ascii="Arial" w:hAnsi="Arial" w:cs="Arial"/>
          <w:sz w:val="24"/>
          <w:szCs w:val="24"/>
        </w:rPr>
      </w:pPr>
    </w:p>
    <w:p w14:paraId="030B2E7F" w14:textId="77777777" w:rsidR="006D68B9" w:rsidRPr="00555B1D" w:rsidRDefault="006D68B9" w:rsidP="006D68B9">
      <w:pPr>
        <w:rPr>
          <w:rFonts w:ascii="Arial" w:hAnsi="Arial" w:cs="Arial"/>
          <w:sz w:val="24"/>
          <w:szCs w:val="24"/>
        </w:rPr>
      </w:pPr>
    </w:p>
    <w:p w14:paraId="5F036925" w14:textId="77777777" w:rsidR="006D68B9" w:rsidRPr="00555B1D" w:rsidRDefault="006D68B9" w:rsidP="006D68B9">
      <w:pPr>
        <w:rPr>
          <w:rFonts w:ascii="Arial" w:hAnsi="Arial" w:cs="Arial"/>
          <w:sz w:val="24"/>
          <w:szCs w:val="24"/>
        </w:rPr>
      </w:pPr>
    </w:p>
    <w:p w14:paraId="20E59453" w14:textId="77777777" w:rsidR="006D68B9" w:rsidRPr="00555B1D" w:rsidRDefault="006D68B9" w:rsidP="006D68B9">
      <w:pPr>
        <w:rPr>
          <w:rFonts w:ascii="Arial" w:hAnsi="Arial" w:cs="Arial"/>
          <w:sz w:val="24"/>
          <w:szCs w:val="24"/>
        </w:rPr>
      </w:pPr>
    </w:p>
    <w:p w14:paraId="22780381" w14:textId="77777777" w:rsidR="006D68B9" w:rsidRPr="00555B1D" w:rsidRDefault="006D68B9" w:rsidP="006D68B9">
      <w:pPr>
        <w:rPr>
          <w:rFonts w:ascii="Arial" w:hAnsi="Arial" w:cs="Arial"/>
          <w:sz w:val="24"/>
          <w:szCs w:val="24"/>
        </w:rP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4F245F90" w14:textId="77777777" w:rsidR="007E3B7A" w:rsidRDefault="007E3B7A" w:rsidP="006D68B9">
      <w:pPr>
        <w:tabs>
          <w:tab w:val="left" w:pos="0"/>
        </w:tabs>
        <w:jc w:val="center"/>
        <w:rPr>
          <w:rFonts w:ascii="Arial" w:hAnsi="Arial" w:cs="Arial"/>
          <w:b/>
        </w:rPr>
      </w:pPr>
    </w:p>
    <w:p w14:paraId="705E0510" w14:textId="77777777" w:rsidR="007E3B7A" w:rsidRDefault="007E3B7A" w:rsidP="006D68B9">
      <w:pPr>
        <w:tabs>
          <w:tab w:val="left" w:pos="0"/>
        </w:tabs>
        <w:jc w:val="center"/>
        <w:rPr>
          <w:rFonts w:ascii="Arial" w:hAnsi="Arial" w:cs="Arial"/>
          <w:b/>
        </w:rPr>
      </w:pPr>
    </w:p>
    <w:p w14:paraId="162CF323" w14:textId="77777777" w:rsidR="007E3B7A" w:rsidRDefault="007E3B7A" w:rsidP="006D68B9">
      <w:pPr>
        <w:tabs>
          <w:tab w:val="left" w:pos="0"/>
        </w:tabs>
        <w:jc w:val="center"/>
        <w:rPr>
          <w:rFonts w:ascii="Arial" w:hAnsi="Arial" w:cs="Arial"/>
          <w:b/>
        </w:rPr>
      </w:pPr>
    </w:p>
    <w:p w14:paraId="7FB5844A" w14:textId="77777777" w:rsidR="007E3B7A" w:rsidRDefault="007E3B7A" w:rsidP="006D68B9">
      <w:pPr>
        <w:tabs>
          <w:tab w:val="left" w:pos="0"/>
        </w:tabs>
        <w:jc w:val="center"/>
        <w:rPr>
          <w:rFonts w:ascii="Arial" w:hAnsi="Arial" w:cs="Arial"/>
          <w:b/>
        </w:rPr>
      </w:pPr>
    </w:p>
    <w:p w14:paraId="73FFDC13" w14:textId="77777777" w:rsidR="007E3B7A" w:rsidRDefault="007E3B7A" w:rsidP="006D68B9">
      <w:pPr>
        <w:tabs>
          <w:tab w:val="left" w:pos="0"/>
        </w:tabs>
        <w:jc w:val="center"/>
        <w:rPr>
          <w:rFonts w:ascii="Arial" w:hAnsi="Arial" w:cs="Arial"/>
          <w:b/>
        </w:rPr>
      </w:pPr>
    </w:p>
    <w:p w14:paraId="671371A8" w14:textId="77777777" w:rsidR="007E3B7A" w:rsidRDefault="007E3B7A" w:rsidP="006D68B9">
      <w:pPr>
        <w:tabs>
          <w:tab w:val="left" w:pos="0"/>
        </w:tabs>
        <w:jc w:val="center"/>
        <w:rPr>
          <w:rFonts w:ascii="Arial" w:hAnsi="Arial" w:cs="Arial"/>
          <w:b/>
        </w:rPr>
      </w:pPr>
    </w:p>
    <w:p w14:paraId="3A45B61D" w14:textId="39AAC34F" w:rsidR="006D68B9" w:rsidRPr="00555B1D"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0AF32D22" w14:textId="77777777" w:rsidR="00803620" w:rsidRDefault="00803620" w:rsidP="007152CC">
      <w:pPr>
        <w:spacing w:line="360" w:lineRule="auto"/>
        <w:jc w:val="both"/>
        <w:rPr>
          <w:rFonts w:ascii="Arial" w:hAnsi="Arial" w:cs="Arial"/>
          <w:sz w:val="24"/>
          <w:szCs w:val="24"/>
        </w:rPr>
      </w:pPr>
    </w:p>
    <w:p w14:paraId="7B32A248" w14:textId="6D9352DE" w:rsidR="00FC3F1D" w:rsidRDefault="001C0A0A" w:rsidP="007152CC">
      <w:pPr>
        <w:spacing w:line="360" w:lineRule="auto"/>
        <w:jc w:val="both"/>
        <w:rPr>
          <w:rFonts w:ascii="Arial" w:hAnsi="Arial" w:cs="Arial"/>
          <w:sz w:val="24"/>
          <w:szCs w:val="24"/>
        </w:rPr>
      </w:pPr>
      <w:r>
        <w:rPr>
          <w:rFonts w:ascii="Arial" w:hAnsi="Arial" w:cs="Arial"/>
          <w:sz w:val="24"/>
          <w:szCs w:val="24"/>
        </w:rPr>
        <w:t xml:space="preserve">El trabajo en este mes de enero con el grupo de Mujeres RED pude notar que se sientes comprometidas y motivas en seguir trabajando ya que han visto resultados favorables de lo que hasta hoy han realizado, por esto mismo como en profesionista me motiva a continuar acompañando y asesorando a este grupo multiplicador Red de mujeres en sus actividades. </w:t>
      </w:r>
    </w:p>
    <w:p w14:paraId="24D72A83" w14:textId="2FCD3C06" w:rsidR="00E31112" w:rsidRDefault="00E31112" w:rsidP="007152CC">
      <w:pPr>
        <w:spacing w:line="360" w:lineRule="auto"/>
        <w:jc w:val="both"/>
        <w:rPr>
          <w:rFonts w:ascii="Arial" w:hAnsi="Arial" w:cs="Arial"/>
          <w:sz w:val="24"/>
          <w:szCs w:val="24"/>
        </w:rPr>
      </w:pPr>
      <w:r>
        <w:rPr>
          <w:rFonts w:ascii="Arial" w:hAnsi="Arial" w:cs="Arial"/>
          <w:sz w:val="24"/>
          <w:szCs w:val="24"/>
        </w:rPr>
        <w:t xml:space="preserve">Considero que la impartición de talleres es muy asertivo para seguir detectando a mujeres lideresas y mediante estos las mujeres logran identificar si sufren algún tipo de violencia y se acercan al IMM  para recibir  asesoría. </w:t>
      </w:r>
    </w:p>
    <w:p w14:paraId="63DC0077" w14:textId="77777777" w:rsidR="001C0A0A" w:rsidRPr="00555B1D" w:rsidRDefault="001C0A0A" w:rsidP="007152CC">
      <w:pPr>
        <w:spacing w:line="360" w:lineRule="auto"/>
        <w:jc w:val="both"/>
        <w:rPr>
          <w:rFonts w:ascii="Arial" w:hAnsi="Arial" w:cs="Arial"/>
          <w:sz w:val="24"/>
          <w:szCs w:val="24"/>
        </w:rPr>
      </w:pPr>
    </w:p>
    <w:p w14:paraId="6345B221" w14:textId="77777777" w:rsidR="002710B2" w:rsidRDefault="002710B2" w:rsidP="002710B2">
      <w:pPr>
        <w:tabs>
          <w:tab w:val="left" w:pos="0"/>
        </w:tabs>
        <w:rPr>
          <w:rFonts w:ascii="Arial" w:hAnsi="Arial" w:cs="Arial"/>
          <w:b/>
        </w:rPr>
      </w:pPr>
    </w:p>
    <w:p w14:paraId="48D9B855" w14:textId="77777777" w:rsidR="002710B2" w:rsidRDefault="002710B2" w:rsidP="002710B2">
      <w:pPr>
        <w:tabs>
          <w:tab w:val="left" w:pos="0"/>
        </w:tabs>
        <w:rPr>
          <w:rFonts w:ascii="Arial" w:hAnsi="Arial" w:cs="Arial"/>
          <w:b/>
        </w:rPr>
      </w:pPr>
    </w:p>
    <w:p w14:paraId="7A8697B9" w14:textId="77777777" w:rsidR="002710B2" w:rsidRDefault="002710B2" w:rsidP="002710B2">
      <w:pPr>
        <w:tabs>
          <w:tab w:val="left" w:pos="0"/>
        </w:tabs>
        <w:rPr>
          <w:rFonts w:ascii="Arial" w:hAnsi="Arial" w:cs="Arial"/>
          <w:b/>
        </w:rPr>
      </w:pPr>
    </w:p>
    <w:p w14:paraId="0490492E" w14:textId="77777777" w:rsidR="00803654" w:rsidRDefault="00803654" w:rsidP="002710B2">
      <w:pPr>
        <w:tabs>
          <w:tab w:val="left" w:pos="0"/>
        </w:tabs>
        <w:rPr>
          <w:rFonts w:ascii="Arial" w:hAnsi="Arial" w:cs="Arial"/>
          <w:b/>
        </w:rPr>
      </w:pPr>
    </w:p>
    <w:p w14:paraId="3350A535" w14:textId="77777777" w:rsidR="00803654" w:rsidRDefault="00803654" w:rsidP="002710B2">
      <w:pPr>
        <w:tabs>
          <w:tab w:val="left" w:pos="0"/>
        </w:tabs>
        <w:rPr>
          <w:rFonts w:ascii="Arial" w:hAnsi="Arial" w:cs="Arial"/>
          <w:b/>
        </w:rPr>
      </w:pPr>
    </w:p>
    <w:p w14:paraId="37DEB49A" w14:textId="77777777" w:rsidR="00803654" w:rsidRDefault="00803654" w:rsidP="002710B2">
      <w:pPr>
        <w:tabs>
          <w:tab w:val="left" w:pos="0"/>
        </w:tabs>
        <w:rPr>
          <w:rFonts w:ascii="Arial" w:hAnsi="Arial" w:cs="Arial"/>
          <w:b/>
        </w:rPr>
      </w:pPr>
    </w:p>
    <w:p w14:paraId="75C34352" w14:textId="77777777" w:rsidR="00803654" w:rsidRDefault="00803654" w:rsidP="002710B2">
      <w:pPr>
        <w:tabs>
          <w:tab w:val="left" w:pos="0"/>
        </w:tabs>
        <w:rPr>
          <w:rFonts w:ascii="Arial" w:hAnsi="Arial" w:cs="Arial"/>
          <w:b/>
        </w:rPr>
      </w:pPr>
    </w:p>
    <w:p w14:paraId="5EFA96A6" w14:textId="77777777" w:rsidR="00803654" w:rsidRDefault="00803654" w:rsidP="002710B2">
      <w:pPr>
        <w:tabs>
          <w:tab w:val="left" w:pos="0"/>
        </w:tabs>
        <w:rPr>
          <w:rFonts w:ascii="Arial" w:hAnsi="Arial" w:cs="Arial"/>
          <w:b/>
        </w:rPr>
      </w:pPr>
    </w:p>
    <w:p w14:paraId="4E7253DE" w14:textId="77777777" w:rsidR="00803654" w:rsidRDefault="00803654" w:rsidP="002710B2">
      <w:pPr>
        <w:tabs>
          <w:tab w:val="left" w:pos="0"/>
        </w:tabs>
        <w:rPr>
          <w:rFonts w:ascii="Arial" w:hAnsi="Arial" w:cs="Arial"/>
          <w:b/>
        </w:rPr>
      </w:pPr>
    </w:p>
    <w:p w14:paraId="13084544" w14:textId="77777777" w:rsidR="00803654" w:rsidRDefault="00803654" w:rsidP="002710B2">
      <w:pPr>
        <w:tabs>
          <w:tab w:val="left" w:pos="0"/>
        </w:tabs>
        <w:rPr>
          <w:rFonts w:ascii="Arial" w:hAnsi="Arial" w:cs="Arial"/>
          <w:b/>
        </w:rPr>
      </w:pPr>
    </w:p>
    <w:p w14:paraId="3F55FE78" w14:textId="77777777" w:rsidR="00803654" w:rsidRDefault="00803654" w:rsidP="002710B2">
      <w:pPr>
        <w:tabs>
          <w:tab w:val="left" w:pos="0"/>
        </w:tabs>
        <w:rPr>
          <w:rFonts w:ascii="Arial" w:hAnsi="Arial" w:cs="Arial"/>
          <w:b/>
        </w:rPr>
      </w:pPr>
    </w:p>
    <w:p w14:paraId="61102758" w14:textId="77777777" w:rsidR="00803654" w:rsidRDefault="00803654" w:rsidP="002710B2">
      <w:pPr>
        <w:tabs>
          <w:tab w:val="left" w:pos="0"/>
        </w:tabs>
        <w:rPr>
          <w:rFonts w:ascii="Arial" w:hAnsi="Arial" w:cs="Arial"/>
          <w:b/>
        </w:rPr>
      </w:pPr>
    </w:p>
    <w:p w14:paraId="43C24E6F" w14:textId="77777777" w:rsidR="00803654" w:rsidRDefault="00803654" w:rsidP="002710B2">
      <w:pPr>
        <w:tabs>
          <w:tab w:val="left" w:pos="0"/>
        </w:tabs>
        <w:rPr>
          <w:rFonts w:ascii="Arial" w:hAnsi="Arial" w:cs="Arial"/>
          <w:b/>
        </w:rPr>
      </w:pPr>
    </w:p>
    <w:p w14:paraId="1047CEA5" w14:textId="77777777" w:rsidR="00803654" w:rsidRDefault="00803654" w:rsidP="002710B2">
      <w:pPr>
        <w:tabs>
          <w:tab w:val="left" w:pos="0"/>
        </w:tabs>
        <w:rPr>
          <w:rFonts w:ascii="Arial" w:hAnsi="Arial" w:cs="Arial"/>
          <w:b/>
        </w:rPr>
      </w:pPr>
    </w:p>
    <w:p w14:paraId="2DCF4D02" w14:textId="77777777" w:rsidR="00803654" w:rsidRDefault="00803654" w:rsidP="002710B2">
      <w:pPr>
        <w:tabs>
          <w:tab w:val="left" w:pos="0"/>
        </w:tabs>
        <w:rPr>
          <w:rFonts w:ascii="Arial" w:hAnsi="Arial" w:cs="Arial"/>
          <w:b/>
        </w:rPr>
      </w:pPr>
    </w:p>
    <w:p w14:paraId="6F846F8B" w14:textId="77777777" w:rsidR="00E31112" w:rsidRDefault="00E31112" w:rsidP="002710B2">
      <w:pPr>
        <w:tabs>
          <w:tab w:val="left" w:pos="0"/>
        </w:tabs>
        <w:jc w:val="center"/>
        <w:rPr>
          <w:rFonts w:ascii="Arial" w:hAnsi="Arial" w:cs="Arial"/>
          <w:b/>
        </w:rPr>
      </w:pPr>
    </w:p>
    <w:p w14:paraId="46B81EA2" w14:textId="77777777" w:rsidR="00E31112" w:rsidRDefault="00E31112" w:rsidP="002710B2">
      <w:pPr>
        <w:tabs>
          <w:tab w:val="left" w:pos="0"/>
        </w:tabs>
        <w:jc w:val="center"/>
        <w:rPr>
          <w:rFonts w:ascii="Arial" w:hAnsi="Arial" w:cs="Arial"/>
          <w:b/>
        </w:rPr>
      </w:pPr>
    </w:p>
    <w:p w14:paraId="207BFF80" w14:textId="77777777" w:rsidR="00E31112" w:rsidRDefault="00E31112" w:rsidP="002710B2">
      <w:pPr>
        <w:tabs>
          <w:tab w:val="left" w:pos="0"/>
        </w:tabs>
        <w:jc w:val="center"/>
        <w:rPr>
          <w:rFonts w:ascii="Arial" w:hAnsi="Arial" w:cs="Arial"/>
          <w:b/>
        </w:rPr>
      </w:pPr>
    </w:p>
    <w:p w14:paraId="50059263" w14:textId="77777777" w:rsidR="00E31112" w:rsidRDefault="00E31112" w:rsidP="002710B2">
      <w:pPr>
        <w:tabs>
          <w:tab w:val="left" w:pos="0"/>
        </w:tabs>
        <w:jc w:val="center"/>
        <w:rPr>
          <w:rFonts w:ascii="Arial" w:hAnsi="Arial" w:cs="Arial"/>
          <w:b/>
        </w:rPr>
      </w:pPr>
    </w:p>
    <w:p w14:paraId="42EF1B43" w14:textId="638182DF" w:rsidR="006E4B2C" w:rsidRPr="00555B1D" w:rsidRDefault="006D68B9" w:rsidP="002710B2">
      <w:pPr>
        <w:tabs>
          <w:tab w:val="left" w:pos="0"/>
        </w:tabs>
        <w:jc w:val="center"/>
        <w:rPr>
          <w:rFonts w:ascii="Arial" w:hAnsi="Arial" w:cs="Arial"/>
          <w:b/>
        </w:rPr>
      </w:pPr>
      <w:r w:rsidRPr="00555B1D">
        <w:rPr>
          <w:rFonts w:ascii="Arial" w:hAnsi="Arial" w:cs="Arial"/>
          <w:b/>
        </w:rPr>
        <w:t>FIRMAS</w:t>
      </w:r>
    </w:p>
    <w:p w14:paraId="69F5BF3D" w14:textId="38043871" w:rsidR="007E0052" w:rsidRPr="00555B1D" w:rsidRDefault="00403C4B" w:rsidP="006E4B2C">
      <w:pPr>
        <w:tabs>
          <w:tab w:val="left" w:pos="0"/>
        </w:tabs>
        <w:jc w:val="center"/>
        <w:rPr>
          <w:rFonts w:ascii="Arial" w:hAnsi="Arial" w:cs="Arial"/>
          <w:b/>
        </w:rPr>
      </w:pPr>
      <w:r>
        <w:rPr>
          <w:rFonts w:ascii="Arial" w:hAnsi="Arial" w:cs="Arial"/>
          <w:b/>
        </w:rPr>
        <w:t>Maestra. María Elena García Trujillo</w:t>
      </w:r>
    </w:p>
    <w:p w14:paraId="13B68890" w14:textId="77777777" w:rsidR="007E0052" w:rsidRPr="00555B1D" w:rsidRDefault="007E0052" w:rsidP="006E4B2C">
      <w:pPr>
        <w:tabs>
          <w:tab w:val="left" w:pos="0"/>
        </w:tabs>
        <w:jc w:val="center"/>
        <w:rPr>
          <w:rFonts w:ascii="Arial" w:hAnsi="Arial" w:cs="Arial"/>
          <w:b/>
        </w:rPr>
      </w:pPr>
    </w:p>
    <w:p w14:paraId="5CA1CA63" w14:textId="14F62AEF" w:rsidR="006D68B9" w:rsidRPr="00555B1D" w:rsidRDefault="006D68B9" w:rsidP="007E0052">
      <w:pPr>
        <w:tabs>
          <w:tab w:val="left" w:pos="0"/>
        </w:tabs>
        <w:jc w:val="center"/>
        <w:rPr>
          <w:rFonts w:ascii="Arial" w:hAnsi="Arial" w:cs="Arial"/>
          <w:b/>
        </w:rPr>
      </w:pPr>
      <w:r w:rsidRPr="00555B1D">
        <w:rPr>
          <w:rFonts w:ascii="Arial" w:hAnsi="Arial" w:cs="Arial"/>
          <w:b/>
        </w:rPr>
        <w:t>CO</w:t>
      </w:r>
      <w:r w:rsidR="0075762A" w:rsidRPr="00555B1D">
        <w:rPr>
          <w:rFonts w:ascii="Arial" w:hAnsi="Arial" w:cs="Arial"/>
          <w:b/>
        </w:rPr>
        <w:t>O</w:t>
      </w:r>
      <w:r w:rsidRPr="00555B1D">
        <w:rPr>
          <w:rFonts w:ascii="Arial" w:hAnsi="Arial" w:cs="Arial"/>
          <w:b/>
        </w:rPr>
        <w:t>RDINADOR</w:t>
      </w:r>
      <w:r w:rsidR="00403C4B">
        <w:rPr>
          <w:rFonts w:ascii="Arial" w:hAnsi="Arial" w:cs="Arial"/>
          <w:b/>
        </w:rPr>
        <w:t>A</w:t>
      </w:r>
      <w:r w:rsidR="00970138" w:rsidRPr="00555B1D">
        <w:rPr>
          <w:rFonts w:ascii="Arial" w:hAnsi="Arial" w:cs="Arial"/>
          <w:b/>
        </w:rPr>
        <w:t xml:space="preserve"> CDM</w:t>
      </w:r>
    </w:p>
    <w:p w14:paraId="45DE1C25" w14:textId="44D6A8CD" w:rsidR="007E0052" w:rsidRPr="00555B1D" w:rsidRDefault="007E0052" w:rsidP="007E0052">
      <w:pPr>
        <w:tabs>
          <w:tab w:val="left" w:pos="0"/>
        </w:tabs>
        <w:spacing w:line="240" w:lineRule="auto"/>
        <w:jc w:val="center"/>
        <w:rPr>
          <w:rFonts w:ascii="Arial" w:hAnsi="Arial" w:cs="Arial"/>
          <w:b/>
        </w:rPr>
      </w:pP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060CFB13" w:rsidR="006D68B9" w:rsidRPr="00555B1D" w:rsidRDefault="00FF2E18" w:rsidP="006D68B9">
      <w:pPr>
        <w:tabs>
          <w:tab w:val="left" w:pos="0"/>
        </w:tabs>
        <w:spacing w:line="240" w:lineRule="auto"/>
        <w:jc w:val="center"/>
        <w:rPr>
          <w:rFonts w:ascii="Arial" w:hAnsi="Arial" w:cs="Arial"/>
          <w:b/>
        </w:rPr>
      </w:pPr>
      <w:r w:rsidRPr="00555B1D">
        <w:rPr>
          <w:rFonts w:ascii="Arial" w:hAnsi="Arial" w:cs="Arial"/>
          <w:b/>
        </w:rPr>
        <w:t>RESPONSABLES DE</w:t>
      </w:r>
      <w:r w:rsidR="00A21A87" w:rsidRPr="00555B1D">
        <w:rPr>
          <w:rFonts w:ascii="Arial" w:hAnsi="Arial" w:cs="Arial"/>
          <w:b/>
        </w:rPr>
        <w:t xml:space="preserve"> LA ELABORACIÓ</w:t>
      </w:r>
      <w:r w:rsidR="006D68B9" w:rsidRPr="00555B1D">
        <w:rPr>
          <w:rFonts w:ascii="Arial" w:hAnsi="Arial" w:cs="Arial"/>
          <w:b/>
        </w:rPr>
        <w:t>N</w:t>
      </w:r>
    </w:p>
    <w:p w14:paraId="7E7033B1"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Licda. En Psicología Marta Elena Sánchez Sosa</w:t>
      </w:r>
    </w:p>
    <w:p w14:paraId="4AD1E9FC" w14:textId="77777777" w:rsidR="00AC26A5" w:rsidRDefault="00AC26A5" w:rsidP="006D68B9">
      <w:pPr>
        <w:tabs>
          <w:tab w:val="left" w:pos="5422"/>
        </w:tabs>
        <w:jc w:val="center"/>
        <w:rPr>
          <w:rFonts w:ascii="Arial" w:hAnsi="Arial" w:cs="Arial"/>
          <w:b/>
        </w:rPr>
      </w:pPr>
    </w:p>
    <w:p w14:paraId="00CDC559" w14:textId="77777777" w:rsidR="00E31112" w:rsidRPr="006D68B9" w:rsidRDefault="00E31112" w:rsidP="006D68B9">
      <w:pPr>
        <w:tabs>
          <w:tab w:val="left" w:pos="5422"/>
        </w:tabs>
        <w:jc w:val="center"/>
        <w:rPr>
          <w:rFonts w:ascii="Arial" w:hAnsi="Arial" w:cs="Arial"/>
          <w:sz w:val="24"/>
          <w:szCs w:val="24"/>
        </w:rPr>
      </w:pPr>
      <w:bookmarkStart w:id="0" w:name="_GoBack"/>
      <w:bookmarkEnd w:id="0"/>
    </w:p>
    <w:sectPr w:rsidR="00E31112" w:rsidRPr="006D68B9" w:rsidSect="006110BB">
      <w:headerReference w:type="even" r:id="rId20"/>
      <w:headerReference w:type="default" r:id="rId21"/>
      <w:footerReference w:type="even" r:id="rId22"/>
      <w:footerReference w:type="default" r:id="rId23"/>
      <w:headerReference w:type="first" r:id="rId24"/>
      <w:footerReference w:type="first" r:id="rId25"/>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83251" w14:textId="77777777" w:rsidR="006E2097" w:rsidRDefault="006E2097" w:rsidP="004B46C2">
      <w:pPr>
        <w:spacing w:after="0" w:line="240" w:lineRule="auto"/>
      </w:pPr>
      <w:r>
        <w:separator/>
      </w:r>
    </w:p>
  </w:endnote>
  <w:endnote w:type="continuationSeparator" w:id="0">
    <w:p w14:paraId="11D2CADD" w14:textId="77777777" w:rsidR="006E2097" w:rsidRDefault="006E2097"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0245" w14:textId="77777777" w:rsidR="000B0CD2" w:rsidRDefault="000B0C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5D405" w14:textId="77777777" w:rsidR="000B0CD2" w:rsidRPr="006B51D8" w:rsidRDefault="000B0CD2" w:rsidP="006B51D8">
    <w:pPr>
      <w:jc w:val="both"/>
      <w:rPr>
        <w:rFonts w:ascii="Arial" w:hAnsi="Arial" w:cs="Arial"/>
        <w:sz w:val="18"/>
        <w:szCs w:val="18"/>
      </w:rPr>
    </w:pPr>
    <w:r>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674B" w14:textId="77777777" w:rsidR="000B0CD2" w:rsidRDefault="000B0C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A4986" w14:textId="77777777" w:rsidR="006E2097" w:rsidRDefault="006E2097" w:rsidP="004B46C2">
      <w:pPr>
        <w:spacing w:after="0" w:line="240" w:lineRule="auto"/>
      </w:pPr>
      <w:r>
        <w:separator/>
      </w:r>
    </w:p>
  </w:footnote>
  <w:footnote w:type="continuationSeparator" w:id="0">
    <w:p w14:paraId="085407B2" w14:textId="77777777" w:rsidR="006E2097" w:rsidRDefault="006E2097"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25BDF" w14:textId="77777777" w:rsidR="000B0CD2" w:rsidRDefault="000B0C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7561A" w14:textId="77777777" w:rsidR="000B0CD2" w:rsidRDefault="000B0CD2">
    <w:pPr>
      <w:pStyle w:val="Encabezado"/>
    </w:pPr>
    <w:r w:rsidRPr="001B5D80">
      <w:rPr>
        <w:noProof/>
        <w:lang w:eastAsia="es-MX"/>
      </w:rPr>
      <w:drawing>
        <wp:anchor distT="0" distB="0" distL="114300" distR="114300" simplePos="0" relativeHeight="251664896" behindDoc="1" locked="0" layoutInCell="1" allowOverlap="1" wp14:anchorId="4C29365B" wp14:editId="641721B7">
          <wp:simplePos x="0" y="0"/>
          <wp:positionH relativeFrom="margin">
            <wp:posOffset>5048250</wp:posOffset>
          </wp:positionH>
          <wp:positionV relativeFrom="paragraph">
            <wp:posOffset>-229235</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0800" behindDoc="1" locked="0" layoutInCell="1" allowOverlap="1" wp14:anchorId="66754F75" wp14:editId="3D761D83">
          <wp:simplePos x="0" y="0"/>
          <wp:positionH relativeFrom="column">
            <wp:posOffset>3387090</wp:posOffset>
          </wp:positionH>
          <wp:positionV relativeFrom="paragraph">
            <wp:posOffset>-229235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7" name="Imagen 7"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5680" behindDoc="0" locked="0" layoutInCell="1" allowOverlap="1" wp14:anchorId="7756F48B" wp14:editId="5DF05D0C">
          <wp:simplePos x="0" y="0"/>
          <wp:positionH relativeFrom="column">
            <wp:posOffset>-495300</wp:posOffset>
          </wp:positionH>
          <wp:positionV relativeFrom="paragraph">
            <wp:posOffset>-314960</wp:posOffset>
          </wp:positionV>
          <wp:extent cx="3703955" cy="628015"/>
          <wp:effectExtent l="0" t="0" r="0" b="635"/>
          <wp:wrapTopAndBottom/>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EF601" w14:textId="77777777" w:rsidR="000B0CD2" w:rsidRDefault="000B0C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7C10B75"/>
    <w:multiLevelType w:val="hybridMultilevel"/>
    <w:tmpl w:val="519EA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B4C"/>
    <w:rsid w:val="0000540D"/>
    <w:rsid w:val="00014C32"/>
    <w:rsid w:val="00027667"/>
    <w:rsid w:val="000278B3"/>
    <w:rsid w:val="0003764D"/>
    <w:rsid w:val="00053DAB"/>
    <w:rsid w:val="00060780"/>
    <w:rsid w:val="00081A88"/>
    <w:rsid w:val="000A13FA"/>
    <w:rsid w:val="000B0CD2"/>
    <w:rsid w:val="000C2E9C"/>
    <w:rsid w:val="000C321B"/>
    <w:rsid w:val="000C3313"/>
    <w:rsid w:val="000C48C3"/>
    <w:rsid w:val="000C4EA2"/>
    <w:rsid w:val="000E40FB"/>
    <w:rsid w:val="000F092D"/>
    <w:rsid w:val="000F2196"/>
    <w:rsid w:val="000F4B2F"/>
    <w:rsid w:val="00111E07"/>
    <w:rsid w:val="001121E5"/>
    <w:rsid w:val="00164145"/>
    <w:rsid w:val="00172071"/>
    <w:rsid w:val="00176618"/>
    <w:rsid w:val="0018170C"/>
    <w:rsid w:val="00187809"/>
    <w:rsid w:val="00192F61"/>
    <w:rsid w:val="001A02EE"/>
    <w:rsid w:val="001B41FE"/>
    <w:rsid w:val="001B5D80"/>
    <w:rsid w:val="001C0A0A"/>
    <w:rsid w:val="001C207E"/>
    <w:rsid w:val="001E48CE"/>
    <w:rsid w:val="001F740B"/>
    <w:rsid w:val="00204D6A"/>
    <w:rsid w:val="002347DB"/>
    <w:rsid w:val="00237DBB"/>
    <w:rsid w:val="00240336"/>
    <w:rsid w:val="00242E9C"/>
    <w:rsid w:val="0025313D"/>
    <w:rsid w:val="00261C27"/>
    <w:rsid w:val="002710B2"/>
    <w:rsid w:val="0028121C"/>
    <w:rsid w:val="00285766"/>
    <w:rsid w:val="00294D26"/>
    <w:rsid w:val="002E466B"/>
    <w:rsid w:val="002F6EA1"/>
    <w:rsid w:val="003052CE"/>
    <w:rsid w:val="00314857"/>
    <w:rsid w:val="00316052"/>
    <w:rsid w:val="00325D9D"/>
    <w:rsid w:val="003377B5"/>
    <w:rsid w:val="00354EF2"/>
    <w:rsid w:val="0036001B"/>
    <w:rsid w:val="003605E6"/>
    <w:rsid w:val="00361F7C"/>
    <w:rsid w:val="003767F2"/>
    <w:rsid w:val="003A469D"/>
    <w:rsid w:val="003B5CE1"/>
    <w:rsid w:val="003B6BC4"/>
    <w:rsid w:val="003D2086"/>
    <w:rsid w:val="003D54BE"/>
    <w:rsid w:val="003E4648"/>
    <w:rsid w:val="00403C4B"/>
    <w:rsid w:val="00407FAA"/>
    <w:rsid w:val="00410A9D"/>
    <w:rsid w:val="00413D08"/>
    <w:rsid w:val="004173CE"/>
    <w:rsid w:val="00427606"/>
    <w:rsid w:val="004334DE"/>
    <w:rsid w:val="00442E4A"/>
    <w:rsid w:val="00462933"/>
    <w:rsid w:val="00481359"/>
    <w:rsid w:val="00486845"/>
    <w:rsid w:val="004A43A3"/>
    <w:rsid w:val="004A5ADB"/>
    <w:rsid w:val="004A6E41"/>
    <w:rsid w:val="004B1853"/>
    <w:rsid w:val="004B46C2"/>
    <w:rsid w:val="004E26A4"/>
    <w:rsid w:val="004E5F4B"/>
    <w:rsid w:val="00521288"/>
    <w:rsid w:val="00536DBC"/>
    <w:rsid w:val="00541066"/>
    <w:rsid w:val="00551625"/>
    <w:rsid w:val="00555B1D"/>
    <w:rsid w:val="005600E0"/>
    <w:rsid w:val="00564BE1"/>
    <w:rsid w:val="0057007A"/>
    <w:rsid w:val="00580945"/>
    <w:rsid w:val="00582538"/>
    <w:rsid w:val="0058557B"/>
    <w:rsid w:val="0058772E"/>
    <w:rsid w:val="005914BE"/>
    <w:rsid w:val="0059497D"/>
    <w:rsid w:val="00594C9B"/>
    <w:rsid w:val="00595BC1"/>
    <w:rsid w:val="005D6DFA"/>
    <w:rsid w:val="005E08F7"/>
    <w:rsid w:val="00600DB0"/>
    <w:rsid w:val="006072A8"/>
    <w:rsid w:val="006110BB"/>
    <w:rsid w:val="006112D9"/>
    <w:rsid w:val="00624A92"/>
    <w:rsid w:val="00626DA9"/>
    <w:rsid w:val="0063100E"/>
    <w:rsid w:val="00633424"/>
    <w:rsid w:val="00640309"/>
    <w:rsid w:val="00650B8E"/>
    <w:rsid w:val="00671D2E"/>
    <w:rsid w:val="00686B1B"/>
    <w:rsid w:val="006950C4"/>
    <w:rsid w:val="00696653"/>
    <w:rsid w:val="006A297F"/>
    <w:rsid w:val="006B4906"/>
    <w:rsid w:val="006B51D8"/>
    <w:rsid w:val="006C7687"/>
    <w:rsid w:val="006D68B9"/>
    <w:rsid w:val="006E1D38"/>
    <w:rsid w:val="006E2097"/>
    <w:rsid w:val="006E4B2C"/>
    <w:rsid w:val="006F2039"/>
    <w:rsid w:val="007152CC"/>
    <w:rsid w:val="00740CC4"/>
    <w:rsid w:val="0075762A"/>
    <w:rsid w:val="00766CAE"/>
    <w:rsid w:val="00771431"/>
    <w:rsid w:val="00772843"/>
    <w:rsid w:val="00792623"/>
    <w:rsid w:val="007A26B3"/>
    <w:rsid w:val="007A7FF9"/>
    <w:rsid w:val="007B12C4"/>
    <w:rsid w:val="007C2F95"/>
    <w:rsid w:val="007E0052"/>
    <w:rsid w:val="007E3B7A"/>
    <w:rsid w:val="007E7224"/>
    <w:rsid w:val="007F6660"/>
    <w:rsid w:val="008025C4"/>
    <w:rsid w:val="00803620"/>
    <w:rsid w:val="00803654"/>
    <w:rsid w:val="00804C71"/>
    <w:rsid w:val="00805A9D"/>
    <w:rsid w:val="00824065"/>
    <w:rsid w:val="00824289"/>
    <w:rsid w:val="008272E7"/>
    <w:rsid w:val="00841F02"/>
    <w:rsid w:val="00846B47"/>
    <w:rsid w:val="008B2F30"/>
    <w:rsid w:val="008C27FD"/>
    <w:rsid w:val="008C5EC0"/>
    <w:rsid w:val="00901218"/>
    <w:rsid w:val="00943AAA"/>
    <w:rsid w:val="00970138"/>
    <w:rsid w:val="009709E9"/>
    <w:rsid w:val="009717F7"/>
    <w:rsid w:val="00973678"/>
    <w:rsid w:val="00982A06"/>
    <w:rsid w:val="009849C2"/>
    <w:rsid w:val="00990C97"/>
    <w:rsid w:val="009C65F5"/>
    <w:rsid w:val="009D0A12"/>
    <w:rsid w:val="009D25FA"/>
    <w:rsid w:val="009D75A6"/>
    <w:rsid w:val="009E0D2F"/>
    <w:rsid w:val="009E7911"/>
    <w:rsid w:val="009F0716"/>
    <w:rsid w:val="009F0C8C"/>
    <w:rsid w:val="00A07D93"/>
    <w:rsid w:val="00A21A87"/>
    <w:rsid w:val="00A22E5D"/>
    <w:rsid w:val="00A23C3C"/>
    <w:rsid w:val="00A408E5"/>
    <w:rsid w:val="00A47198"/>
    <w:rsid w:val="00A53B45"/>
    <w:rsid w:val="00A63CA4"/>
    <w:rsid w:val="00AC26A5"/>
    <w:rsid w:val="00AD7562"/>
    <w:rsid w:val="00AE73F4"/>
    <w:rsid w:val="00B01ACD"/>
    <w:rsid w:val="00B05CC9"/>
    <w:rsid w:val="00B1282E"/>
    <w:rsid w:val="00B26C76"/>
    <w:rsid w:val="00B27988"/>
    <w:rsid w:val="00B51251"/>
    <w:rsid w:val="00B54311"/>
    <w:rsid w:val="00B607A5"/>
    <w:rsid w:val="00B7394C"/>
    <w:rsid w:val="00B971AB"/>
    <w:rsid w:val="00BA458E"/>
    <w:rsid w:val="00BA53B8"/>
    <w:rsid w:val="00BB066C"/>
    <w:rsid w:val="00BB170E"/>
    <w:rsid w:val="00BC794A"/>
    <w:rsid w:val="00BD000E"/>
    <w:rsid w:val="00BD0D89"/>
    <w:rsid w:val="00BD65D5"/>
    <w:rsid w:val="00BD759B"/>
    <w:rsid w:val="00BE27BF"/>
    <w:rsid w:val="00BF3D36"/>
    <w:rsid w:val="00C134E4"/>
    <w:rsid w:val="00C33AB2"/>
    <w:rsid w:val="00C4147F"/>
    <w:rsid w:val="00C43950"/>
    <w:rsid w:val="00C43FA4"/>
    <w:rsid w:val="00C65576"/>
    <w:rsid w:val="00C7014C"/>
    <w:rsid w:val="00C877C2"/>
    <w:rsid w:val="00C90166"/>
    <w:rsid w:val="00CA0291"/>
    <w:rsid w:val="00CA1380"/>
    <w:rsid w:val="00CA5FD6"/>
    <w:rsid w:val="00CC239D"/>
    <w:rsid w:val="00CD17C7"/>
    <w:rsid w:val="00CD32F9"/>
    <w:rsid w:val="00CE1560"/>
    <w:rsid w:val="00CE3E1F"/>
    <w:rsid w:val="00CF0EC6"/>
    <w:rsid w:val="00CF21C6"/>
    <w:rsid w:val="00CF4D9D"/>
    <w:rsid w:val="00D2561E"/>
    <w:rsid w:val="00D442D4"/>
    <w:rsid w:val="00D53EDD"/>
    <w:rsid w:val="00D64AB4"/>
    <w:rsid w:val="00D806C3"/>
    <w:rsid w:val="00DA3DD2"/>
    <w:rsid w:val="00DA6B48"/>
    <w:rsid w:val="00DB25B9"/>
    <w:rsid w:val="00DB590C"/>
    <w:rsid w:val="00DD4B37"/>
    <w:rsid w:val="00E01503"/>
    <w:rsid w:val="00E01FC9"/>
    <w:rsid w:val="00E17A33"/>
    <w:rsid w:val="00E2535A"/>
    <w:rsid w:val="00E25918"/>
    <w:rsid w:val="00E31112"/>
    <w:rsid w:val="00E36C4A"/>
    <w:rsid w:val="00E96823"/>
    <w:rsid w:val="00EB425E"/>
    <w:rsid w:val="00EB4B1C"/>
    <w:rsid w:val="00ED6CCA"/>
    <w:rsid w:val="00EE2478"/>
    <w:rsid w:val="00EF47E0"/>
    <w:rsid w:val="00F17AF9"/>
    <w:rsid w:val="00F22103"/>
    <w:rsid w:val="00F226B0"/>
    <w:rsid w:val="00F46BDF"/>
    <w:rsid w:val="00F63A6D"/>
    <w:rsid w:val="00F6689C"/>
    <w:rsid w:val="00F8030E"/>
    <w:rsid w:val="00F90AF3"/>
    <w:rsid w:val="00F96DA3"/>
    <w:rsid w:val="00FB3E8E"/>
    <w:rsid w:val="00FC0AA1"/>
    <w:rsid w:val="00FC3F1D"/>
    <w:rsid w:val="00FD1787"/>
    <w:rsid w:val="00FD4B4C"/>
    <w:rsid w:val="00FE7ACA"/>
    <w:rsid w:val="00FF2760"/>
    <w:rsid w:val="00FF2E1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15:docId w15:val="{7DADCB4D-7A29-457F-B87C-5F6F39A2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41">
    <w:name w:val="Tabla normal 41"/>
    <w:basedOn w:val="Tablanormal"/>
    <w:uiPriority w:val="44"/>
    <w:rsid w:val="004B46C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1.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Hoja_de_c_lculo_de_Microsoft_Excel12.xlsx"/><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8018822845033551E-2"/>
          <c:y val="0.23271546309629584"/>
          <c:w val="0.8382803897533917"/>
          <c:h val="0.59258649986919854"/>
        </c:manualLayout>
      </c:layout>
      <c:bar3DChart>
        <c:barDir val="col"/>
        <c:grouping val="stacked"/>
        <c:varyColors val="0"/>
        <c:ser>
          <c:idx val="0"/>
          <c:order val="0"/>
          <c:tx>
            <c:strRef>
              <c:f>Hoja1!$B$1</c:f>
              <c:strCache>
                <c:ptCount val="1"/>
                <c:pt idx="0">
                  <c:v>Hombre</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Hoja1!$A$2:$A$5</c:f>
              <c:strCache>
                <c:ptCount val="2"/>
                <c:pt idx="1">
                  <c:v>Psicologa </c:v>
                </c:pt>
              </c:strCache>
            </c:strRef>
          </c:cat>
          <c:val>
            <c:numRef>
              <c:f>Hoja1!$B$2:$B$5</c:f>
              <c:numCache>
                <c:formatCode>General</c:formatCode>
                <c:ptCount val="4"/>
                <c:pt idx="1">
                  <c:v>4</c:v>
                </c:pt>
              </c:numCache>
            </c:numRef>
          </c:val>
          <c:extLst xmlns:c16r2="http://schemas.microsoft.com/office/drawing/2015/06/chart">
            <c:ext xmlns:c16="http://schemas.microsoft.com/office/drawing/2014/chart" uri="{C3380CC4-5D6E-409C-BE32-E72D297353CC}">
              <c16:uniqueId val="{00000000-84BB-48A4-8459-F9161C450788}"/>
            </c:ext>
          </c:extLst>
        </c:ser>
        <c:ser>
          <c:idx val="1"/>
          <c:order val="1"/>
          <c:tx>
            <c:strRef>
              <c:f>Hoja1!$C$1</c:f>
              <c:strCache>
                <c:ptCount val="1"/>
                <c:pt idx="0">
                  <c:v>Mujer</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Hoja1!$A$2:$A$5</c:f>
              <c:strCache>
                <c:ptCount val="2"/>
                <c:pt idx="1">
                  <c:v>Psicologa </c:v>
                </c:pt>
              </c:strCache>
            </c:strRef>
          </c:cat>
          <c:val>
            <c:numRef>
              <c:f>Hoja1!$C$2:$C$5</c:f>
              <c:numCache>
                <c:formatCode>General</c:formatCode>
                <c:ptCount val="4"/>
                <c:pt idx="1">
                  <c:v>13</c:v>
                </c:pt>
              </c:numCache>
            </c:numRef>
          </c:val>
          <c:extLst xmlns:c16r2="http://schemas.microsoft.com/office/drawing/2015/06/chart">
            <c:ext xmlns:c16="http://schemas.microsoft.com/office/drawing/2014/chart" uri="{C3380CC4-5D6E-409C-BE32-E72D297353CC}">
              <c16:uniqueId val="{00000001-84BB-48A4-8459-F9161C450788}"/>
            </c:ext>
          </c:extLst>
        </c:ser>
        <c:dLbls>
          <c:showLegendKey val="0"/>
          <c:showVal val="0"/>
          <c:showCatName val="0"/>
          <c:showSerName val="0"/>
          <c:showPercent val="0"/>
          <c:showBubbleSize val="0"/>
        </c:dLbls>
        <c:gapWidth val="150"/>
        <c:shape val="box"/>
        <c:axId val="-1342225680"/>
        <c:axId val="-1342230576"/>
        <c:axId val="0"/>
      </c:bar3DChart>
      <c:catAx>
        <c:axId val="-13422256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2230576"/>
        <c:crosses val="autoZero"/>
        <c:auto val="1"/>
        <c:lblAlgn val="ctr"/>
        <c:lblOffset val="100"/>
        <c:noMultiLvlLbl val="0"/>
      </c:catAx>
      <c:valAx>
        <c:axId val="-1342230576"/>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2225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total</c:v>
                </c:pt>
              </c:strCache>
            </c:strRef>
          </c:tx>
          <c:dPt>
            <c:idx val="0"/>
            <c:bubble3D val="0"/>
            <c:explosion val="4"/>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8BBF-4279-BD96-48279183B85A}"/>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8BBF-4279-BD96-48279183B85A}"/>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8BBF-4279-BD96-48279183B85A}"/>
              </c:ext>
            </c:extLst>
          </c:dPt>
          <c:cat>
            <c:strRef>
              <c:f>Hoja1!$A$2:$A$4</c:f>
              <c:strCache>
                <c:ptCount val="1"/>
                <c:pt idx="0">
                  <c:v>Violencia </c:v>
                </c:pt>
              </c:strCache>
            </c:strRef>
          </c:cat>
          <c:val>
            <c:numRef>
              <c:f>Hoja1!$B$2:$B$4</c:f>
              <c:numCache>
                <c:formatCode>General</c:formatCode>
                <c:ptCount val="3"/>
                <c:pt idx="0">
                  <c:v>2</c:v>
                </c:pt>
              </c:numCache>
            </c:numRef>
          </c:val>
          <c:extLst xmlns:c16r2="http://schemas.microsoft.com/office/drawing/2015/06/chart">
            <c:ext xmlns:c16="http://schemas.microsoft.com/office/drawing/2014/chart" uri="{C3380CC4-5D6E-409C-BE32-E72D297353CC}">
              <c16:uniqueId val="{00000006-8BBF-4279-BD96-48279183B85A}"/>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Pt>
            <c:idx val="0"/>
            <c:invertIfNegative val="0"/>
            <c:bubble3D val="0"/>
            <c:spPr>
              <a:solidFill>
                <a:schemeClr val="bg2"/>
              </a:solidFill>
              <a:ln w="9525" cap="flat" cmpd="sng" algn="ctr">
                <a:solidFill>
                  <a:schemeClr val="lt1">
                    <a:alpha val="50000"/>
                  </a:schemeClr>
                </a:solidFill>
                <a:round/>
              </a:ln>
              <a:effectLst/>
            </c:spPr>
            <c:extLst xmlns:c16r2="http://schemas.microsoft.com/office/drawing/2015/06/chart">
              <c:ext xmlns:c16="http://schemas.microsoft.com/office/drawing/2014/chart" uri="{C3380CC4-5D6E-409C-BE32-E72D297353CC}">
                <c16:uniqueId val="{00000001-F011-4F9C-A1F1-250AB7F0020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22</c:v>
                </c:pt>
              </c:numCache>
            </c:numRef>
          </c:val>
          <c:extLst xmlns:c16r2="http://schemas.microsoft.com/office/drawing/2015/06/char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1343360080"/>
        <c:axId val="-1343368240"/>
      </c:barChart>
      <c:catAx>
        <c:axId val="-134336008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343368240"/>
        <c:crosses val="autoZero"/>
        <c:auto val="1"/>
        <c:lblAlgn val="ctr"/>
        <c:lblOffset val="100"/>
        <c:noMultiLvlLbl val="0"/>
      </c:catAx>
      <c:valAx>
        <c:axId val="-134336824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34336008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29</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Hombres </c:v>
                </c:pt>
                <c:pt idx="1">
                  <c:v>Mujeres</c:v>
                </c:pt>
              </c:strCache>
            </c:strRef>
          </c:cat>
          <c:val>
            <c:numRef>
              <c:f>Hoja1!$B$2:$B$3</c:f>
              <c:numCache>
                <c:formatCode>General</c:formatCode>
                <c:ptCount val="2"/>
                <c:pt idx="1">
                  <c:v>5</c:v>
                </c:pt>
              </c:numCache>
            </c:numRef>
          </c:val>
          <c:extLst xmlns:c16r2="http://schemas.microsoft.com/office/drawing/2015/06/char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Hoja1!$A$2:$A$3</c:f>
              <c:strCache>
                <c:ptCount val="2"/>
                <c:pt idx="0">
                  <c:v>Hombres </c:v>
                </c:pt>
                <c:pt idx="1">
                  <c:v>Mujeres</c:v>
                </c:pt>
              </c:strCache>
            </c:strRef>
          </c:cat>
          <c:val>
            <c:numRef>
              <c:f>Hoja1!$C$2:$C$3</c:f>
              <c:numCache>
                <c:formatCode>General</c:formatCode>
                <c:ptCount val="2"/>
                <c:pt idx="1">
                  <c:v>7</c:v>
                </c:pt>
              </c:numCache>
            </c:numRef>
          </c:val>
          <c:extLst xmlns:c16r2="http://schemas.microsoft.com/office/drawing/2015/06/char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cat>
            <c:strRef>
              <c:f>Hoja1!$A$2:$A$3</c:f>
              <c:strCache>
                <c:ptCount val="2"/>
                <c:pt idx="0">
                  <c:v>Hombres </c:v>
                </c:pt>
                <c:pt idx="1">
                  <c:v>Mujeres</c:v>
                </c:pt>
              </c:strCache>
            </c:strRef>
          </c:cat>
          <c:val>
            <c:numRef>
              <c:f>Hoja1!$D$2:$D$3</c:f>
              <c:numCache>
                <c:formatCode>General</c:formatCode>
                <c:ptCount val="2"/>
                <c:pt idx="1">
                  <c:v>8</c:v>
                </c:pt>
              </c:numCache>
            </c:numRef>
          </c:val>
          <c:extLst xmlns:c16r2="http://schemas.microsoft.com/office/drawing/2015/06/char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invertIfNegative val="0"/>
          <c:cat>
            <c:strRef>
              <c:f>Hoja1!$A$2:$A$3</c:f>
              <c:strCache>
                <c:ptCount val="2"/>
                <c:pt idx="0">
                  <c:v>Hombres </c:v>
                </c:pt>
                <c:pt idx="1">
                  <c:v>Mujeres</c:v>
                </c:pt>
              </c:strCache>
            </c:strRef>
          </c:cat>
          <c:val>
            <c:numRef>
              <c:f>Hoja1!$E$2:$E$3</c:f>
              <c:numCache>
                <c:formatCode>General</c:formatCode>
                <c:ptCount val="2"/>
                <c:pt idx="0">
                  <c:v>2</c:v>
                </c:pt>
                <c:pt idx="1">
                  <c:v>2</c:v>
                </c:pt>
              </c:numCache>
            </c:numRef>
          </c:val>
          <c:extLst xmlns:c16r2="http://schemas.microsoft.com/office/drawing/2015/06/char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xmlns:c16r2="http://schemas.microsoft.com/office/drawing/2015/06/char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100"/>
        <c:overlap val="-24"/>
        <c:axId val="-1343370416"/>
        <c:axId val="-1343364976"/>
      </c:barChart>
      <c:catAx>
        <c:axId val="-1343370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3364976"/>
        <c:crosses val="autoZero"/>
        <c:auto val="1"/>
        <c:lblAlgn val="ctr"/>
        <c:lblOffset val="100"/>
        <c:noMultiLvlLbl val="0"/>
      </c:catAx>
      <c:valAx>
        <c:axId val="-1343364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3370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495673342155094E-2"/>
          <c:y val="0.12603648424543901"/>
          <c:w val="0.92550432665784499"/>
          <c:h val="0.62140374244264196"/>
        </c:manualLayout>
      </c:layout>
      <c:barChart>
        <c:barDir val="col"/>
        <c:grouping val="clustered"/>
        <c:varyColors val="0"/>
        <c:ser>
          <c:idx val="0"/>
          <c:order val="0"/>
          <c:tx>
            <c:strRef>
              <c:f>Hoja1!$B$1</c:f>
              <c:strCache>
                <c:ptCount val="1"/>
                <c:pt idx="0">
                  <c:v>Hombres </c:v>
                </c:pt>
              </c:strCache>
            </c:strRef>
          </c:tx>
          <c:spPr>
            <a:solidFill>
              <a:schemeClr val="accent1"/>
            </a:solidFill>
            <a:ln>
              <a:solidFill>
                <a:schemeClr val="accent1">
                  <a:lumMod val="75000"/>
                </a:schemeClr>
              </a:solidFill>
            </a:ln>
            <a:effectLst/>
          </c:spPr>
          <c:invertIfNegative val="0"/>
          <c:cat>
            <c:strRef>
              <c:f>Hoja1!$A$2:$A$5</c:f>
              <c:strCache>
                <c:ptCount val="4"/>
                <c:pt idx="0">
                  <c:v>15-29</c:v>
                </c:pt>
                <c:pt idx="1">
                  <c:v>30-44</c:v>
                </c:pt>
                <c:pt idx="2">
                  <c:v>45-59</c:v>
                </c:pt>
                <c:pt idx="3">
                  <c:v>60</c:v>
                </c:pt>
              </c:strCache>
            </c:strRef>
          </c:cat>
          <c:val>
            <c:numRef>
              <c:f>Hoja1!$B$2:$B$5</c:f>
              <c:numCache>
                <c:formatCode>General</c:formatCode>
                <c:ptCount val="4"/>
                <c:pt idx="0">
                  <c:v>3</c:v>
                </c:pt>
                <c:pt idx="1">
                  <c:v>1</c:v>
                </c:pt>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solidFill>
              <a:schemeClr val="accent2"/>
            </a:solidFill>
            <a:ln>
              <a:solidFill>
                <a:schemeClr val="accent2">
                  <a:lumMod val="75000"/>
                </a:schemeClr>
              </a:solidFill>
            </a:ln>
            <a:effectLst/>
          </c:spPr>
          <c:invertIfNegative val="0"/>
          <c:cat>
            <c:strRef>
              <c:f>Hoja1!$A$2:$A$5</c:f>
              <c:strCache>
                <c:ptCount val="4"/>
                <c:pt idx="0">
                  <c:v>15-29</c:v>
                </c:pt>
                <c:pt idx="1">
                  <c:v>30-44</c:v>
                </c:pt>
                <c:pt idx="2">
                  <c:v>45-59</c:v>
                </c:pt>
                <c:pt idx="3">
                  <c:v>60</c:v>
                </c:pt>
              </c:strCache>
            </c:strRef>
          </c:cat>
          <c:val>
            <c:numRef>
              <c:f>Hoja1!$C$2:$C$5</c:f>
              <c:numCache>
                <c:formatCode>General</c:formatCode>
                <c:ptCount val="4"/>
                <c:pt idx="0">
                  <c:v>4</c:v>
                </c:pt>
                <c:pt idx="1">
                  <c:v>7</c:v>
                </c:pt>
                <c:pt idx="2">
                  <c:v>2</c:v>
                </c:pt>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axId val="-1342225136"/>
        <c:axId val="-1342224592"/>
      </c:barChart>
      <c:catAx>
        <c:axId val="-13422251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2224592"/>
        <c:crosses val="autoZero"/>
        <c:auto val="1"/>
        <c:lblAlgn val="ctr"/>
        <c:lblOffset val="100"/>
        <c:noMultiLvlLbl val="0"/>
      </c:catAx>
      <c:valAx>
        <c:axId val="-1342224592"/>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2225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0">
                  <c:v>2</c:v>
                </c:pt>
                <c:pt idx="1">
                  <c:v>1</c:v>
                </c:pt>
                <c:pt idx="3">
                  <c:v>1</c:v>
                </c:pt>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0">
                  <c:v>3</c:v>
                </c:pt>
                <c:pt idx="1">
                  <c:v>6</c:v>
                </c:pt>
                <c:pt idx="2">
                  <c:v>1</c:v>
                </c:pt>
                <c:pt idx="3">
                  <c:v>3</c:v>
                </c:pt>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100"/>
        <c:axId val="-1342223504"/>
        <c:axId val="-1342237648"/>
      </c:barChart>
      <c:catAx>
        <c:axId val="-13422235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2237648"/>
        <c:crosses val="autoZero"/>
        <c:auto val="1"/>
        <c:lblAlgn val="ctr"/>
        <c:lblOffset val="100"/>
        <c:noMultiLvlLbl val="0"/>
      </c:catAx>
      <c:valAx>
        <c:axId val="-13422376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342223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bar"/>
        <c:grouping val="clustered"/>
        <c:varyColors val="0"/>
        <c:ser>
          <c:idx val="0"/>
          <c:order val="0"/>
          <c:tx>
            <c:strRef>
              <c:f>Hoja1!$B$1</c:f>
              <c:strCache>
                <c:ptCount val="1"/>
                <c:pt idx="0">
                  <c:v>Hombres</c:v>
                </c:pt>
              </c:strCache>
            </c:strRef>
          </c:tx>
          <c:spPr>
            <a:pattFill prst="narHorz">
              <a:fgClr>
                <a:schemeClr val="accent1">
                  <a:shade val="76000"/>
                </a:schemeClr>
              </a:fgClr>
              <a:bgClr>
                <a:schemeClr val="accent1">
                  <a:shade val="76000"/>
                  <a:lumMod val="20000"/>
                  <a:lumOff val="80000"/>
                </a:schemeClr>
              </a:bgClr>
            </a:pattFill>
            <a:ln>
              <a:noFill/>
            </a:ln>
            <a:effectLst>
              <a:innerShdw blurRad="114300">
                <a:schemeClr val="accent1">
                  <a:shade val="76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pt idx="1">
                  <c:v>1</c:v>
                </c:pt>
                <c:pt idx="2">
                  <c:v>1</c:v>
                </c:pt>
                <c:pt idx="3">
                  <c:v>1</c:v>
                </c:pt>
                <c:pt idx="4">
                  <c:v>1</c:v>
                </c:pt>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1">
                  <a:tint val="77000"/>
                </a:schemeClr>
              </a:fgClr>
              <a:bgClr>
                <a:schemeClr val="accent1">
                  <a:tint val="77000"/>
                  <a:lumMod val="20000"/>
                  <a:lumOff val="80000"/>
                </a:schemeClr>
              </a:bgClr>
            </a:pattFill>
            <a:ln>
              <a:noFill/>
            </a:ln>
            <a:effectLst>
              <a:innerShdw blurRad="114300">
                <a:schemeClr val="accent1">
                  <a:tint val="77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pt idx="1">
                  <c:v>2</c:v>
                </c:pt>
                <c:pt idx="2">
                  <c:v>9</c:v>
                </c:pt>
                <c:pt idx="3">
                  <c:v>1</c:v>
                </c:pt>
                <c:pt idx="4">
                  <c:v>1</c:v>
                </c:pt>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axId val="-1342228944"/>
        <c:axId val="-1342237104"/>
      </c:barChart>
      <c:catAx>
        <c:axId val="-1342228944"/>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2237104"/>
        <c:crosses val="autoZero"/>
        <c:auto val="1"/>
        <c:lblAlgn val="ctr"/>
        <c:lblOffset val="100"/>
        <c:noMultiLvlLbl val="0"/>
      </c:catAx>
      <c:valAx>
        <c:axId val="-13422371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222894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Vert">
              <a:fgClr>
                <a:schemeClr val="accent6"/>
              </a:fgClr>
              <a:bgClr>
                <a:schemeClr val="accent6">
                  <a:lumMod val="20000"/>
                  <a:lumOff val="80000"/>
                </a:schemeClr>
              </a:bgClr>
            </a:pattFill>
            <a:ln>
              <a:noFill/>
            </a:ln>
            <a:effectLst>
              <a:innerShdw blurRad="114300">
                <a:schemeClr val="accent6"/>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1">
                  <c:v>1</c:v>
                </c:pt>
                <c:pt idx="4">
                  <c:v>3</c:v>
                </c:pt>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pattFill prst="narVert">
              <a:fgClr>
                <a:schemeClr val="accent5"/>
              </a:fgClr>
              <a:bgClr>
                <a:schemeClr val="accent5">
                  <a:lumMod val="20000"/>
                  <a:lumOff val="80000"/>
                </a:schemeClr>
              </a:bgClr>
            </a:pattFill>
            <a:ln>
              <a:noFill/>
            </a:ln>
            <a:effectLst>
              <a:innerShdw blurRad="114300">
                <a:schemeClr val="accent5"/>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5</c:v>
                </c:pt>
                <c:pt idx="1">
                  <c:v>1</c:v>
                </c:pt>
                <c:pt idx="4">
                  <c:v>7</c:v>
                </c:pt>
              </c:numCache>
            </c:numRef>
          </c:val>
          <c:extLst xmlns:c16r2="http://schemas.microsoft.com/office/drawing/2015/06/chart">
            <c:ext xmlns:c16="http://schemas.microsoft.com/office/drawing/2014/chart" uri="{C3380CC4-5D6E-409C-BE32-E72D297353CC}">
              <c16:uniqueId val="{00000001-A1EA-4F41-8DAB-F3121B46725F}"/>
            </c:ext>
          </c:extLst>
        </c:ser>
        <c:dLbls>
          <c:showLegendKey val="0"/>
          <c:showVal val="0"/>
          <c:showCatName val="0"/>
          <c:showSerName val="0"/>
          <c:showPercent val="0"/>
          <c:showBubbleSize val="0"/>
        </c:dLbls>
        <c:gapWidth val="227"/>
        <c:axId val="-1342234384"/>
        <c:axId val="-1342233840"/>
      </c:barChart>
      <c:catAx>
        <c:axId val="-134223438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2233840"/>
        <c:crosses val="autoZero"/>
        <c:auto val="1"/>
        <c:lblAlgn val="ctr"/>
        <c:lblOffset val="100"/>
        <c:noMultiLvlLbl val="0"/>
      </c:catAx>
      <c:valAx>
        <c:axId val="-134223384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223438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4">
                <a:shade val="76000"/>
              </a:schemeClr>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3</c:v>
                </c:pt>
                <c:pt idx="1">
                  <c:v>1</c:v>
                </c:pt>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solidFill>
              <a:schemeClr val="accent4">
                <a:tint val="77000"/>
              </a:schemeClr>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13</c:v>
                </c:pt>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267"/>
        <c:overlap val="-43"/>
        <c:axId val="-1343369872"/>
        <c:axId val="-1343355728"/>
      </c:barChart>
      <c:catAx>
        <c:axId val="-134336987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1343355728"/>
        <c:crosses val="autoZero"/>
        <c:auto val="1"/>
        <c:lblAlgn val="ctr"/>
        <c:lblOffset val="100"/>
        <c:noMultiLvlLbl val="0"/>
      </c:catAx>
      <c:valAx>
        <c:axId val="-134335572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1343369872"/>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Hombre</c:v>
                </c:pt>
              </c:strCache>
            </c:strRef>
          </c:tx>
          <c:spPr>
            <a:pattFill prst="narHorz">
              <a:fgClr>
                <a:schemeClr val="accent5">
                  <a:shade val="76000"/>
                </a:schemeClr>
              </a:fgClr>
              <a:bgClr>
                <a:schemeClr val="accent5">
                  <a:shade val="76000"/>
                  <a:lumMod val="20000"/>
                  <a:lumOff val="80000"/>
                </a:schemeClr>
              </a:bgClr>
            </a:pattFill>
            <a:ln>
              <a:noFill/>
            </a:ln>
            <a:effectLst>
              <a:innerShdw blurRad="114300">
                <a:schemeClr val="accent5">
                  <a:shade val="76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pt idx="0">
                  <c:v>1</c:v>
                </c:pt>
                <c:pt idx="1">
                  <c:v>1</c:v>
                </c:pt>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pattFill prst="narHorz">
              <a:fgClr>
                <a:schemeClr val="accent5">
                  <a:tint val="77000"/>
                </a:schemeClr>
              </a:fgClr>
              <a:bgClr>
                <a:schemeClr val="accent5">
                  <a:tint val="77000"/>
                  <a:lumMod val="20000"/>
                  <a:lumOff val="80000"/>
                </a:schemeClr>
              </a:bgClr>
            </a:pattFill>
            <a:ln>
              <a:noFill/>
            </a:ln>
            <a:effectLst>
              <a:innerShdw blurRad="114300">
                <a:schemeClr val="accent5">
                  <a:tint val="77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pt idx="0">
                  <c:v>6</c:v>
                </c:pt>
                <c:pt idx="1">
                  <c:v>13</c:v>
                </c:pt>
                <c:pt idx="2">
                  <c:v>6</c:v>
                </c:pt>
                <c:pt idx="3">
                  <c:v>2</c:v>
                </c:pt>
                <c:pt idx="4">
                  <c:v>1</c:v>
                </c:pt>
              </c:numCache>
            </c:numRef>
          </c:val>
          <c:extLst xmlns:c16r2="http://schemas.microsoft.com/office/drawing/2015/06/chart">
            <c:ext xmlns:c16="http://schemas.microsoft.com/office/drawing/2014/chart" uri="{C3380CC4-5D6E-409C-BE32-E72D297353CC}">
              <c16:uniqueId val="{00000001-EAC7-4036-824E-2D5968987833}"/>
            </c:ext>
          </c:extLst>
        </c:ser>
        <c:dLbls>
          <c:dLblPos val="inEnd"/>
          <c:showLegendKey val="0"/>
          <c:showVal val="1"/>
          <c:showCatName val="0"/>
          <c:showSerName val="0"/>
          <c:showPercent val="0"/>
          <c:showBubbleSize val="0"/>
        </c:dLbls>
        <c:gapWidth val="164"/>
        <c:axId val="-1343368784"/>
        <c:axId val="-1343356816"/>
      </c:barChart>
      <c:catAx>
        <c:axId val="-134336878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3356816"/>
        <c:crosses val="autoZero"/>
        <c:auto val="1"/>
        <c:lblAlgn val="ctr"/>
        <c:lblOffset val="100"/>
        <c:noMultiLvlLbl val="0"/>
      </c:catAx>
      <c:valAx>
        <c:axId val="-134335681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336878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barChart>
        <c:barDir val="bar"/>
        <c:grouping val="clustered"/>
        <c:varyColors val="0"/>
        <c:ser>
          <c:idx val="0"/>
          <c:order val="0"/>
          <c:tx>
            <c:strRef>
              <c:f>Hoja1!$B$1</c:f>
              <c:strCache>
                <c:ptCount val="1"/>
                <c:pt idx="0">
                  <c:v>Hombres</c:v>
                </c:pt>
              </c:strCache>
            </c:strRef>
          </c:tx>
          <c:spPr>
            <a:gradFill rotWithShape="1">
              <a:gsLst>
                <a:gs pos="0">
                  <a:schemeClr val="accent6">
                    <a:tint val="77000"/>
                    <a:satMod val="103000"/>
                    <a:lumMod val="102000"/>
                    <a:tint val="94000"/>
                  </a:schemeClr>
                </a:gs>
                <a:gs pos="50000">
                  <a:schemeClr val="accent6">
                    <a:tint val="77000"/>
                    <a:satMod val="110000"/>
                    <a:lumMod val="100000"/>
                    <a:shade val="100000"/>
                  </a:schemeClr>
                </a:gs>
                <a:gs pos="100000">
                  <a:schemeClr val="accent6">
                    <a:tint val="77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0">
                  <c:v>1</c:v>
                </c:pt>
                <c:pt idx="4">
                  <c:v>2</c:v>
                </c:pt>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6">
                    <a:shade val="76000"/>
                    <a:satMod val="103000"/>
                    <a:lumMod val="102000"/>
                    <a:tint val="94000"/>
                  </a:schemeClr>
                </a:gs>
                <a:gs pos="50000">
                  <a:schemeClr val="accent6">
                    <a:shade val="76000"/>
                    <a:satMod val="110000"/>
                    <a:lumMod val="100000"/>
                    <a:shade val="100000"/>
                  </a:schemeClr>
                </a:gs>
                <a:gs pos="100000">
                  <a:schemeClr val="accent6">
                    <a:shade val="76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13</c:v>
                </c:pt>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1343367696"/>
        <c:axId val="-1343369328"/>
      </c:barChart>
      <c:catAx>
        <c:axId val="-1343367696"/>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3369328"/>
        <c:crosses val="autoZero"/>
        <c:auto val="1"/>
        <c:lblAlgn val="ctr"/>
        <c:lblOffset val="100"/>
        <c:noMultiLvlLbl val="0"/>
      </c:catAx>
      <c:valAx>
        <c:axId val="-13433693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3367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hombres</c:v>
                </c:pt>
              </c:strCache>
            </c:strRef>
          </c:tx>
          <c:spPr>
            <a:solidFill>
              <a:schemeClr val="accent4">
                <a:tint val="77000"/>
              </a:schemeClr>
            </a:solidFill>
            <a:ln>
              <a:noFill/>
            </a:ln>
            <a:effectLst>
              <a:outerShdw blurRad="254000" sx="102000" sy="102000" algn="ctr" rotWithShape="0">
                <a:prstClr val="black">
                  <a:alpha val="20000"/>
                </a:prstClr>
              </a:outerShdw>
            </a:effectLst>
          </c:spPr>
          <c:invertIfNegative val="0"/>
          <c:dPt>
            <c:idx val="0"/>
            <c:invertIfNegative val="0"/>
            <c:bubble3D val="0"/>
            <c:spPr>
              <a:solidFill>
                <a:schemeClr val="accent4">
                  <a:tint val="77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31B-4A85-B6AC-46B31BD4728A}"/>
              </c:ext>
            </c:extLst>
          </c:dPt>
          <c:dPt>
            <c:idx val="1"/>
            <c:invertIfNegative val="0"/>
            <c:bubble3D val="0"/>
            <c:spPr>
              <a:solidFill>
                <a:schemeClr val="accent4">
                  <a:tint val="77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31B-4A85-B6AC-46B31BD4728A}"/>
              </c:ext>
            </c:extLst>
          </c:dPt>
          <c:dPt>
            <c:idx val="2"/>
            <c:invertIfNegative val="0"/>
            <c:bubble3D val="0"/>
            <c:spPr>
              <a:solidFill>
                <a:schemeClr val="accent4">
                  <a:tint val="77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31B-4A85-B6AC-46B31BD4728A}"/>
              </c:ext>
            </c:extLst>
          </c:dPt>
          <c:dPt>
            <c:idx val="3"/>
            <c:invertIfNegative val="0"/>
            <c:bubble3D val="0"/>
            <c:spPr>
              <a:solidFill>
                <a:schemeClr val="accent4">
                  <a:tint val="77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31B-4A85-B6AC-46B31BD4728A}"/>
              </c:ext>
            </c:extLst>
          </c:dPt>
          <c:dPt>
            <c:idx val="4"/>
            <c:invertIfNegative val="0"/>
            <c:bubble3D val="0"/>
            <c:spPr>
              <a:solidFill>
                <a:schemeClr val="accent4">
                  <a:tint val="77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31B-4A85-B6AC-46B31BD4728A}"/>
              </c:ext>
            </c:extLst>
          </c:dPt>
          <c:dLbls>
            <c:spPr>
              <a:pattFill prst="pct75">
                <a:fgClr>
                  <a:srgbClr val="000000">
                    <a:lumMod val="75000"/>
                    <a:lumOff val="25000"/>
                  </a:srgbClr>
                </a:fgClr>
                <a:bgClr>
                  <a:srgbClr val="000000">
                    <a:lumMod val="65000"/>
                    <a:lumOff val="35000"/>
                  </a:srgb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A-131B-4A85-B6AC-46B31BD4728A}"/>
            </c:ext>
          </c:extLst>
        </c:ser>
        <c:ser>
          <c:idx val="1"/>
          <c:order val="1"/>
          <c:tx>
            <c:strRef>
              <c:f>Hoja1!$C$1</c:f>
              <c:strCache>
                <c:ptCount val="1"/>
                <c:pt idx="0">
                  <c:v>mujeres</c:v>
                </c:pt>
              </c:strCache>
            </c:strRef>
          </c:tx>
          <c:spPr>
            <a:solidFill>
              <a:schemeClr val="accent4">
                <a:shade val="76000"/>
              </a:schemeClr>
            </a:solidFill>
            <a:ln>
              <a:noFill/>
            </a:ln>
            <a:effectLst>
              <a:outerShdw blurRad="254000" sx="102000" sy="102000" algn="ctr" rotWithShape="0">
                <a:prstClr val="black">
                  <a:alpha val="20000"/>
                </a:prstClr>
              </a:outerShdw>
            </a:effectLst>
          </c:spPr>
          <c:invertIfNegative val="0"/>
          <c:cat>
            <c:strRef>
              <c:f>Hoja1!$A$2:$A$6</c:f>
              <c:strCache>
                <c:ptCount val="5"/>
                <c:pt idx="0">
                  <c:v>Sector Salud</c:v>
                </c:pt>
                <c:pt idx="1">
                  <c:v>Justicia</c:v>
                </c:pt>
                <c:pt idx="2">
                  <c:v>Social</c:v>
                </c:pt>
                <c:pt idx="3">
                  <c:v>Seguridad</c:v>
                </c:pt>
                <c:pt idx="4">
                  <c:v>Otros</c:v>
                </c:pt>
              </c:strCache>
            </c:strRef>
          </c:cat>
          <c:val>
            <c:numRef>
              <c:f>Hoja1!$C$2:$C$6</c:f>
              <c:numCache>
                <c:formatCode>General</c:formatCode>
                <c:ptCount val="5"/>
                <c:pt idx="2">
                  <c:v>3</c:v>
                </c:pt>
              </c:numCache>
            </c:numRef>
          </c:val>
          <c:extLst xmlns:c16r2="http://schemas.microsoft.com/office/drawing/2015/06/chart">
            <c:ext xmlns:c16="http://schemas.microsoft.com/office/drawing/2014/chart" uri="{C3380CC4-5D6E-409C-BE32-E72D297353CC}">
              <c16:uniqueId val="{0000000A-6E2B-49D1-ACBF-8E4F346BEBE0}"/>
            </c:ext>
          </c:extLst>
        </c:ser>
        <c:dLbls>
          <c:showLegendKey val="0"/>
          <c:showVal val="0"/>
          <c:showCatName val="0"/>
          <c:showSerName val="0"/>
          <c:showPercent val="0"/>
          <c:showBubbleSize val="0"/>
        </c:dLbls>
        <c:gapWidth val="100"/>
        <c:axId val="-1343366608"/>
        <c:axId val="-1343356272"/>
      </c:barChart>
      <c:valAx>
        <c:axId val="-1343356272"/>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1343366608"/>
        <c:crosses val="autoZero"/>
        <c:crossBetween val="between"/>
      </c:valAx>
      <c:catAx>
        <c:axId val="-1343366608"/>
        <c:scaling>
          <c:orientation val="minMax"/>
        </c:scaling>
        <c:delete val="0"/>
        <c:axPos val="l"/>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343356272"/>
        <c:crosses val="autoZero"/>
        <c:auto val="1"/>
        <c:lblAlgn val="ctr"/>
        <c:lblOffset val="100"/>
        <c:noMultiLvlLbl val="0"/>
      </c:catAx>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4">
  <a:schemeClr val="accent1"/>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withinLinear" id="17">
  <a:schemeClr val="accent4"/>
</cs:colorStyle>
</file>

<file path=word/charts/colors7.xml><?xml version="1.0" encoding="utf-8"?>
<cs:colorStyle xmlns:cs="http://schemas.microsoft.com/office/drawing/2012/chartStyle" xmlns:a="http://schemas.openxmlformats.org/drawingml/2006/main" meth="withinLinear" id="18">
  <a:schemeClr val="accent5"/>
</cs:colorStyle>
</file>

<file path=word/charts/colors8.xml><?xml version="1.0" encoding="utf-8"?>
<cs:colorStyle xmlns:cs="http://schemas.microsoft.com/office/drawing/2012/chartStyle" xmlns:a="http://schemas.openxmlformats.org/drawingml/2006/main" meth="withinLinearReversed" id="26">
  <a:schemeClr val="accent6"/>
</cs:colorStyle>
</file>

<file path=word/charts/colors9.xml><?xml version="1.0" encoding="utf-8"?>
<cs:colorStyle xmlns:cs="http://schemas.microsoft.com/office/drawing/2012/chartStyle" xmlns:a="http://schemas.openxmlformats.org/drawingml/2006/main" meth="withinLinearReversed" id="24">
  <a:schemeClr val="accent4"/>
</cs:colorStyle>
</file>

<file path=word/charts/style1.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10.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3.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30FA1-23B4-47C0-BA86-D7329BACE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1513</Words>
  <Characters>8322</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IMAM</cp:lastModifiedBy>
  <cp:revision>5</cp:revision>
  <dcterms:created xsi:type="dcterms:W3CDTF">2019-01-29T18:21:00Z</dcterms:created>
  <dcterms:modified xsi:type="dcterms:W3CDTF">2019-01-29T18:54:00Z</dcterms:modified>
</cp:coreProperties>
</file>